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E66CE"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 xml:space="preserve">Znak sprawy: ZP/1/PN/2025    </w:t>
      </w:r>
      <w:r w:rsidRPr="000C4896">
        <w:rPr>
          <w:rFonts w:eastAsia="SimSun" w:cstheme="minorHAnsi"/>
          <w:b/>
          <w:bCs/>
          <w:color w:val="auto"/>
          <w:kern w:val="2"/>
          <w:sz w:val="20"/>
          <w:szCs w:val="20"/>
        </w:rPr>
        <w:tab/>
      </w:r>
      <w:r w:rsidRPr="000C4896">
        <w:rPr>
          <w:rFonts w:eastAsia="SimSun" w:cstheme="minorHAnsi"/>
          <w:b/>
          <w:bCs/>
          <w:color w:val="auto"/>
          <w:kern w:val="2"/>
          <w:sz w:val="20"/>
          <w:szCs w:val="20"/>
        </w:rPr>
        <w:tab/>
      </w:r>
      <w:r w:rsidRPr="000C4896">
        <w:rPr>
          <w:rFonts w:eastAsia="SimSun" w:cstheme="minorHAnsi"/>
          <w:b/>
          <w:bCs/>
          <w:color w:val="auto"/>
          <w:kern w:val="2"/>
          <w:sz w:val="20"/>
          <w:szCs w:val="20"/>
        </w:rPr>
        <w:tab/>
        <w:t xml:space="preserve">                        </w:t>
      </w:r>
      <w:r w:rsidRPr="000C4896">
        <w:rPr>
          <w:rFonts w:eastAsia="SimSun" w:cstheme="minorHAnsi"/>
          <w:b/>
          <w:bCs/>
          <w:color w:val="auto"/>
          <w:kern w:val="2"/>
          <w:sz w:val="20"/>
          <w:szCs w:val="20"/>
        </w:rPr>
        <w:tab/>
        <w:t xml:space="preserve">                     </w:t>
      </w:r>
    </w:p>
    <w:p w14:paraId="7C9AEE89" w14:textId="77777777" w:rsidR="003F3B87" w:rsidRPr="000C4896" w:rsidRDefault="003F3B87" w:rsidP="003F3B87">
      <w:pPr>
        <w:suppressAutoHyphens/>
        <w:spacing w:after="0" w:line="240" w:lineRule="auto"/>
        <w:jc w:val="center"/>
        <w:textAlignment w:val="baseline"/>
        <w:rPr>
          <w:rFonts w:eastAsia="SimSun" w:cstheme="minorHAnsi"/>
          <w:b/>
          <w:bCs/>
          <w:i/>
          <w:iCs/>
          <w:color w:val="auto"/>
          <w:kern w:val="2"/>
          <w:sz w:val="20"/>
          <w:szCs w:val="20"/>
        </w:rPr>
      </w:pPr>
    </w:p>
    <w:p w14:paraId="5EBDE7CB" w14:textId="77777777" w:rsidR="003F3B87" w:rsidRPr="000C4896" w:rsidRDefault="003F3B87" w:rsidP="003F3B87">
      <w:pPr>
        <w:suppressAutoHyphens/>
        <w:spacing w:after="0" w:line="240" w:lineRule="auto"/>
        <w:jc w:val="center"/>
        <w:textAlignment w:val="baseline"/>
        <w:rPr>
          <w:rFonts w:eastAsia="SimSun" w:cstheme="minorHAnsi"/>
          <w:b/>
          <w:bCs/>
          <w:i/>
          <w:iCs/>
          <w:color w:val="auto"/>
          <w:kern w:val="2"/>
          <w:sz w:val="20"/>
          <w:szCs w:val="20"/>
        </w:rPr>
      </w:pPr>
    </w:p>
    <w:p w14:paraId="3672317C"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55E13A9C"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3C92675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579320F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42646B9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1803AC0"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4F5AA8BF"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64088EC9"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375AA85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BF8B3A0" w14:textId="77777777" w:rsidR="003F3B87" w:rsidRPr="000C4896" w:rsidRDefault="003F3B87" w:rsidP="003F3B87">
      <w:pPr>
        <w:suppressAutoHyphens/>
        <w:spacing w:after="0" w:line="240" w:lineRule="auto"/>
        <w:jc w:val="center"/>
        <w:textAlignment w:val="baseline"/>
        <w:rPr>
          <w:rFonts w:eastAsia="SimSun" w:cstheme="minorHAnsi"/>
          <w:b/>
          <w:bCs/>
          <w:i/>
          <w:color w:val="auto"/>
          <w:kern w:val="2"/>
          <w:sz w:val="20"/>
          <w:szCs w:val="20"/>
        </w:rPr>
      </w:pPr>
      <w:r w:rsidRPr="000C4896">
        <w:rPr>
          <w:rFonts w:eastAsia="SimSun" w:cstheme="minorHAnsi"/>
          <w:b/>
          <w:bCs/>
          <w:color w:val="auto"/>
          <w:kern w:val="2"/>
          <w:sz w:val="20"/>
          <w:szCs w:val="20"/>
        </w:rPr>
        <w:t xml:space="preserve">Specyfikacja Warunków Zamówienia </w:t>
      </w:r>
    </w:p>
    <w:p w14:paraId="7F0FC66E" w14:textId="77777777" w:rsidR="003F3B87" w:rsidRPr="000C4896" w:rsidRDefault="003F3B87" w:rsidP="003F3B87">
      <w:pPr>
        <w:suppressAutoHyphens/>
        <w:spacing w:after="0" w:line="240" w:lineRule="auto"/>
        <w:jc w:val="center"/>
        <w:textAlignment w:val="baseline"/>
        <w:rPr>
          <w:rFonts w:eastAsia="SimSun" w:cstheme="minorHAnsi"/>
          <w:b/>
          <w:bCs/>
          <w:i/>
          <w:color w:val="auto"/>
          <w:kern w:val="2"/>
          <w:sz w:val="20"/>
          <w:szCs w:val="20"/>
        </w:rPr>
      </w:pPr>
    </w:p>
    <w:p w14:paraId="1B3C6AD7"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i/>
          <w:color w:val="auto"/>
          <w:kern w:val="2"/>
          <w:sz w:val="20"/>
          <w:szCs w:val="20"/>
        </w:rPr>
        <w:t>- zwana dalej „SWZ” -</w:t>
      </w:r>
    </w:p>
    <w:p w14:paraId="77DB7DC3"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3A74A2DE"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bookmarkStart w:id="0" w:name="_Hlk184290971"/>
      <w:r w:rsidRPr="000C4896">
        <w:rPr>
          <w:rFonts w:eastAsia="SimSun" w:cstheme="minorHAnsi"/>
          <w:b/>
          <w:bCs/>
          <w:color w:val="auto"/>
          <w:kern w:val="2"/>
          <w:sz w:val="20"/>
          <w:szCs w:val="20"/>
        </w:rPr>
        <w:t xml:space="preserve">„Przygotowanie i dostawa całodziennego wyżywienia pacjentów” </w:t>
      </w:r>
    </w:p>
    <w:bookmarkEnd w:id="0"/>
    <w:p w14:paraId="2798F06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314B330D"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CF243D4"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6520E824"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ab/>
      </w:r>
    </w:p>
    <w:p w14:paraId="3A769BE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734792D4"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ab/>
      </w:r>
    </w:p>
    <w:p w14:paraId="1BD8CBC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 xml:space="preserve">Znak sprawy: </w:t>
      </w:r>
      <w:bookmarkStart w:id="1" w:name="_Hlk185319213"/>
      <w:r w:rsidRPr="000C4896">
        <w:rPr>
          <w:rFonts w:eastAsia="SimSun" w:cstheme="minorHAnsi"/>
          <w:b/>
          <w:bCs/>
          <w:color w:val="auto"/>
          <w:kern w:val="2"/>
          <w:sz w:val="20"/>
          <w:szCs w:val="20"/>
        </w:rPr>
        <w:t>ZP/1/PN/202</w:t>
      </w:r>
      <w:bookmarkEnd w:id="1"/>
      <w:r w:rsidRPr="000C4896">
        <w:rPr>
          <w:rFonts w:eastAsia="SimSun" w:cstheme="minorHAnsi"/>
          <w:b/>
          <w:bCs/>
          <w:color w:val="auto"/>
          <w:kern w:val="2"/>
          <w:sz w:val="20"/>
          <w:szCs w:val="20"/>
        </w:rPr>
        <w:t>5</w:t>
      </w:r>
    </w:p>
    <w:p w14:paraId="670E2F0A"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62F70BF"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 xml:space="preserve">Postępowanie o udzielenie zamówienia prowadzone jest w </w:t>
      </w:r>
      <w:r w:rsidRPr="000C4896">
        <w:rPr>
          <w:rFonts w:eastAsia="SimSun" w:cstheme="minorHAnsi"/>
          <w:b/>
          <w:bCs/>
          <w:color w:val="auto"/>
          <w:kern w:val="2"/>
          <w:sz w:val="20"/>
          <w:szCs w:val="20"/>
          <w:u w:val="single"/>
        </w:rPr>
        <w:t xml:space="preserve">trybie przetargu </w:t>
      </w:r>
      <w:r w:rsidRPr="000C4896">
        <w:rPr>
          <w:rFonts w:eastAsia="SimSun" w:cstheme="minorHAnsi"/>
          <w:b/>
          <w:bCs/>
          <w:color w:val="auto"/>
          <w:kern w:val="2"/>
          <w:sz w:val="20"/>
          <w:szCs w:val="20"/>
        </w:rPr>
        <w:t>na podstawie ustawy z dnia 11 września 2019 r. Prawo zamówień publicznych (Dz.U. z 2024r. poz. 1320 ), zwanej dalej ustawą/ustawą Pzp.</w:t>
      </w:r>
    </w:p>
    <w:p w14:paraId="05050843"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D1AA0A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7191BD85" w14:textId="53C6E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Zamawiający: Specjalistyczny Psychiatryczny Samodzielny Publiczny</w:t>
      </w:r>
    </w:p>
    <w:p w14:paraId="7F208083"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Zakład Opieki Zdrowotnej w Suwałkach</w:t>
      </w:r>
    </w:p>
    <w:p w14:paraId="1CEF22B2"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Ul. Szpitalna 62, 16-400 Suwałki</w:t>
      </w:r>
    </w:p>
    <w:p w14:paraId="1D12B8F2"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724DCAD1" w14:textId="28817AB6"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lang w:val="en-US"/>
        </w:rPr>
      </w:pPr>
      <w:r w:rsidRPr="000C4896">
        <w:rPr>
          <w:rFonts w:eastAsia="SimSun" w:cstheme="minorHAnsi"/>
          <w:b/>
          <w:bCs/>
          <w:color w:val="auto"/>
          <w:kern w:val="2"/>
          <w:sz w:val="20"/>
          <w:szCs w:val="20"/>
          <w:lang w:val="en-US"/>
        </w:rPr>
        <w:t xml:space="preserve">Kontakt: Tel./Fax  87 562 64 02           </w:t>
      </w:r>
    </w:p>
    <w:p w14:paraId="2D6AA8E4"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lang w:val="de-DE"/>
        </w:rPr>
      </w:pPr>
      <w:r w:rsidRPr="000C4896">
        <w:rPr>
          <w:rFonts w:eastAsia="SimSun" w:cstheme="minorHAnsi"/>
          <w:b/>
          <w:bCs/>
          <w:color w:val="auto"/>
          <w:kern w:val="2"/>
          <w:sz w:val="20"/>
          <w:szCs w:val="20"/>
          <w:lang w:val="de-DE"/>
        </w:rPr>
        <w:t xml:space="preserve">e-mail: </w:t>
      </w:r>
      <w:hyperlink r:id="rId6" w:history="1">
        <w:r w:rsidRPr="000C4896">
          <w:rPr>
            <w:rStyle w:val="Hipercze"/>
            <w:rFonts w:eastAsia="SimSun" w:cstheme="minorHAnsi"/>
            <w:b/>
            <w:bCs/>
            <w:color w:val="auto"/>
            <w:kern w:val="2"/>
            <w:sz w:val="20"/>
            <w:szCs w:val="20"/>
            <w:lang w:val="de-DE"/>
          </w:rPr>
          <w:t>przetargi@spspzoz.pl</w:t>
        </w:r>
      </w:hyperlink>
      <w:r w:rsidRPr="000C4896">
        <w:rPr>
          <w:rFonts w:eastAsia="SimSun" w:cstheme="minorHAnsi"/>
          <w:b/>
          <w:bCs/>
          <w:color w:val="auto"/>
          <w:kern w:val="2"/>
          <w:sz w:val="20"/>
          <w:szCs w:val="20"/>
          <w:lang w:val="de-DE"/>
        </w:rPr>
        <w:t xml:space="preserve"> </w:t>
      </w:r>
    </w:p>
    <w:p w14:paraId="6FDDFB22"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lang w:val="de-DE"/>
        </w:rPr>
      </w:pPr>
      <w:r w:rsidRPr="000C4896">
        <w:rPr>
          <w:rFonts w:eastAsia="SimSun" w:cstheme="minorHAnsi"/>
          <w:b/>
          <w:bCs/>
          <w:color w:val="auto"/>
          <w:kern w:val="2"/>
          <w:sz w:val="20"/>
          <w:szCs w:val="20"/>
          <w:lang w:val="de-DE"/>
        </w:rPr>
        <w:t>strona internetowa: http://spspzoz.pl</w:t>
      </w:r>
    </w:p>
    <w:p w14:paraId="31F82C0E"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18BEF3B9"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7098C37D"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2F9096F6"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58FC1B48"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p>
    <w:p w14:paraId="5AAF70AC"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Przedmiotowe postępowanie prowadzone jest przy użyciu środków komunikacji elektronicznej.</w:t>
      </w:r>
    </w:p>
    <w:p w14:paraId="17825652"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rPr>
      </w:pPr>
      <w:r w:rsidRPr="000C4896">
        <w:rPr>
          <w:rFonts w:eastAsia="SimSun" w:cstheme="minorHAnsi"/>
          <w:b/>
          <w:bCs/>
          <w:color w:val="auto"/>
          <w:kern w:val="2"/>
          <w:sz w:val="20"/>
          <w:szCs w:val="20"/>
        </w:rPr>
        <w:t>Składanie ofert następuje za pośrednictwem:</w:t>
      </w:r>
    </w:p>
    <w:p w14:paraId="7E36477A" w14:textId="77777777" w:rsidR="003F3B87" w:rsidRPr="000C4896" w:rsidRDefault="003F3B87" w:rsidP="003F3B87">
      <w:pPr>
        <w:suppressAutoHyphens/>
        <w:spacing w:after="0" w:line="240" w:lineRule="auto"/>
        <w:jc w:val="center"/>
        <w:textAlignment w:val="baseline"/>
        <w:rPr>
          <w:rFonts w:eastAsia="SimSun" w:cstheme="minorHAnsi"/>
          <w:b/>
          <w:bCs/>
          <w:color w:val="auto"/>
          <w:kern w:val="2"/>
          <w:sz w:val="20"/>
          <w:szCs w:val="20"/>
          <w:u w:val="single"/>
        </w:rPr>
      </w:pPr>
      <w:r w:rsidRPr="000C4896">
        <w:rPr>
          <w:rFonts w:eastAsia="SimSun" w:cstheme="minorHAnsi"/>
          <w:b/>
          <w:bCs/>
          <w:color w:val="auto"/>
          <w:kern w:val="2"/>
          <w:sz w:val="20"/>
          <w:szCs w:val="20"/>
        </w:rPr>
        <w:t xml:space="preserve">e-Zamówienia </w:t>
      </w:r>
      <w:hyperlink r:id="rId7" w:history="1">
        <w:r w:rsidRPr="000C4896">
          <w:rPr>
            <w:rStyle w:val="Hipercze"/>
            <w:rFonts w:eastAsia="SimSun" w:cstheme="minorHAnsi"/>
            <w:b/>
            <w:bCs/>
            <w:color w:val="auto"/>
            <w:kern w:val="2"/>
            <w:sz w:val="20"/>
            <w:szCs w:val="20"/>
          </w:rPr>
          <w:t>https://ezamowienia.gov.pl</w:t>
        </w:r>
      </w:hyperlink>
    </w:p>
    <w:p w14:paraId="063191BA" w14:textId="77777777" w:rsidR="00940E78" w:rsidRPr="000C4896" w:rsidRDefault="00940E78">
      <w:pPr>
        <w:suppressAutoHyphens/>
        <w:spacing w:after="0" w:line="240" w:lineRule="auto"/>
        <w:jc w:val="center"/>
        <w:textAlignment w:val="baseline"/>
        <w:rPr>
          <w:rFonts w:cstheme="minorHAnsi"/>
          <w:b/>
          <w:color w:val="auto"/>
          <w:kern w:val="2"/>
          <w:lang w:eastAsia="zh-CN"/>
        </w:rPr>
      </w:pPr>
    </w:p>
    <w:p w14:paraId="3DD7A1ED"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0916F6B9"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1CAE08C7"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45E64233"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194ED0A3"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38904B14"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2D3A31EF"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3ABFDF85"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7BF79A95"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3A50A15B" w14:textId="77777777" w:rsidR="003F3B87" w:rsidRPr="000C4896" w:rsidRDefault="003F3B87">
      <w:pPr>
        <w:suppressAutoHyphens/>
        <w:spacing w:after="0" w:line="240" w:lineRule="auto"/>
        <w:jc w:val="center"/>
        <w:textAlignment w:val="baseline"/>
        <w:rPr>
          <w:rFonts w:cstheme="minorHAnsi"/>
          <w:b/>
          <w:color w:val="auto"/>
          <w:kern w:val="2"/>
          <w:lang w:eastAsia="zh-CN"/>
        </w:rPr>
      </w:pPr>
    </w:p>
    <w:p w14:paraId="36B0467E" w14:textId="77777777" w:rsidR="00940E78" w:rsidRPr="000C4896" w:rsidRDefault="00940E78">
      <w:pPr>
        <w:suppressAutoHyphens/>
        <w:spacing w:after="0" w:line="240" w:lineRule="auto"/>
        <w:jc w:val="center"/>
        <w:textAlignment w:val="baseline"/>
        <w:rPr>
          <w:rFonts w:eastAsia="SimSun" w:cstheme="minorHAnsi"/>
          <w:b/>
          <w:bCs/>
          <w:color w:val="auto"/>
          <w:kern w:val="2"/>
          <w:sz w:val="20"/>
          <w:szCs w:val="20"/>
        </w:rPr>
      </w:pPr>
    </w:p>
    <w:p w14:paraId="238D12E9" w14:textId="77777777" w:rsidR="00940E78" w:rsidRPr="000C4896" w:rsidRDefault="00BF61DD">
      <w:pPr>
        <w:keepNext/>
        <w:widowControl w:val="0"/>
        <w:shd w:val="clear" w:color="auto" w:fill="DDDDDD"/>
        <w:tabs>
          <w:tab w:val="left" w:pos="360"/>
          <w:tab w:val="left" w:pos="432"/>
        </w:tabs>
        <w:spacing w:after="0" w:line="240" w:lineRule="auto"/>
        <w:rPr>
          <w:rFonts w:eastAsia="SimSun" w:cstheme="minorHAnsi"/>
          <w:b/>
          <w:bCs/>
          <w:color w:val="auto"/>
          <w:kern w:val="2"/>
          <w:sz w:val="20"/>
          <w:szCs w:val="20"/>
        </w:rPr>
      </w:pPr>
      <w:r w:rsidRPr="000C4896">
        <w:rPr>
          <w:rFonts w:eastAsia="SimSun" w:cstheme="minorHAnsi"/>
          <w:b/>
          <w:bCs/>
          <w:color w:val="auto"/>
          <w:kern w:val="2"/>
          <w:sz w:val="20"/>
          <w:szCs w:val="20"/>
        </w:rPr>
        <w:lastRenderedPageBreak/>
        <w:t>I. TRYB UDZIELENIA ZAMÓWIENIA ORAZ MIEJSCA, W KTÓRYM ZOSTAŁO UMIESZCZONE OGŁOSZENIE O ZAMÓWIENIU</w:t>
      </w:r>
    </w:p>
    <w:p w14:paraId="78C348DA" w14:textId="77777777" w:rsidR="003F3B87" w:rsidRPr="000C4896" w:rsidRDefault="003F3B87" w:rsidP="003F3B87">
      <w:pPr>
        <w:widowControl w:val="0"/>
        <w:spacing w:after="0" w:line="240" w:lineRule="auto"/>
        <w:jc w:val="both"/>
        <w:rPr>
          <w:rFonts w:eastAsia="SimSun" w:cstheme="minorHAnsi"/>
          <w:color w:val="auto"/>
          <w:kern w:val="1"/>
          <w:sz w:val="20"/>
          <w:szCs w:val="20"/>
        </w:rPr>
      </w:pPr>
      <w:r w:rsidRPr="000C4896">
        <w:rPr>
          <w:rFonts w:eastAsia="SimSun" w:cstheme="minorHAnsi"/>
          <w:color w:val="auto"/>
          <w:kern w:val="1"/>
          <w:sz w:val="20"/>
          <w:szCs w:val="20"/>
        </w:rPr>
        <w:t>1. Postępowanie o udzielenie zamówienia publicznego prowadzone jest w trybie przetargu nieograniczonego, na podstawie art. 132 ustawy z dnia 11 września 2019r. Prawo zamówień publicznych (Dz. U. z 2024r. poz. 1320 z późn. zm) zwanej dalej ustawą Pzp oraz aktów wykonawczych do ustawy.</w:t>
      </w:r>
    </w:p>
    <w:p w14:paraId="76CEC7EF" w14:textId="77777777" w:rsidR="003F3B87" w:rsidRPr="000C4896" w:rsidRDefault="003F3B87" w:rsidP="003F3B87">
      <w:pPr>
        <w:widowControl w:val="0"/>
        <w:spacing w:after="0" w:line="240" w:lineRule="auto"/>
        <w:jc w:val="both"/>
        <w:rPr>
          <w:rFonts w:eastAsia="SimSun" w:cstheme="minorHAnsi"/>
          <w:color w:val="auto"/>
          <w:kern w:val="1"/>
          <w:sz w:val="20"/>
          <w:szCs w:val="20"/>
        </w:rPr>
      </w:pPr>
      <w:r w:rsidRPr="000C4896">
        <w:rPr>
          <w:rFonts w:eastAsia="SimSun" w:cstheme="minorHAnsi"/>
          <w:color w:val="auto"/>
          <w:kern w:val="1"/>
          <w:sz w:val="20"/>
          <w:szCs w:val="20"/>
        </w:rPr>
        <w:t>2. Zamawiający informuję, że zgodnie z art. 139 ust. 1 ustawy, najpierw dokona badania i oceny ofert, a następnie dokona kwalifikacji podmiotowej wykonawcy, którego oferta została najwyżej oceniona, w zakresie braku podstaw wykluczenia oraz spełnienia warunków udziału w postępowaniu.</w:t>
      </w:r>
    </w:p>
    <w:p w14:paraId="75D9010D" w14:textId="77777777" w:rsidR="003F3B87" w:rsidRPr="000C4896" w:rsidRDefault="003F3B87" w:rsidP="003F3B87">
      <w:pPr>
        <w:widowControl w:val="0"/>
        <w:spacing w:after="0" w:line="240" w:lineRule="auto"/>
        <w:jc w:val="both"/>
        <w:rPr>
          <w:rFonts w:eastAsia="SimSun" w:cstheme="minorHAnsi"/>
          <w:color w:val="auto"/>
          <w:kern w:val="1"/>
          <w:sz w:val="20"/>
          <w:szCs w:val="20"/>
        </w:rPr>
      </w:pPr>
      <w:r w:rsidRPr="000C4896">
        <w:rPr>
          <w:rFonts w:eastAsia="SimSun" w:cstheme="minorHAnsi"/>
          <w:color w:val="auto"/>
          <w:kern w:val="1"/>
          <w:sz w:val="20"/>
          <w:szCs w:val="20"/>
        </w:rPr>
        <w:t>3. Szacunkowa wartość łącznego zamówienia przekracza progi unijne o jakich mowa w art. 3 ustawy pzp.</w:t>
      </w:r>
    </w:p>
    <w:p w14:paraId="210A38D9" w14:textId="77777777" w:rsidR="003F3B87" w:rsidRPr="000C4896" w:rsidRDefault="003F3B87" w:rsidP="003F3B87">
      <w:pPr>
        <w:widowControl w:val="0"/>
        <w:spacing w:after="0" w:line="240" w:lineRule="auto"/>
        <w:jc w:val="both"/>
        <w:rPr>
          <w:color w:val="auto"/>
          <w:sz w:val="20"/>
          <w:szCs w:val="20"/>
        </w:rPr>
      </w:pPr>
      <w:r w:rsidRPr="000C4896">
        <w:rPr>
          <w:rFonts w:eastAsia="SimSun" w:cstheme="minorHAnsi"/>
          <w:color w:val="auto"/>
          <w:kern w:val="1"/>
          <w:sz w:val="20"/>
          <w:szCs w:val="20"/>
        </w:rPr>
        <w:t xml:space="preserve">4. W kwestiach, które nie zostały uregulowane w niniejszej Specyfikacji Warunków Zamówienia, zwaną dalej „SWZ”, mają zastosowanie przepisy ustawy PZP i akty wykonawcze do ustawy PZP </w:t>
      </w:r>
      <w:r w:rsidRPr="000C4896">
        <w:rPr>
          <w:color w:val="auto"/>
          <w:sz w:val="20"/>
          <w:szCs w:val="20"/>
        </w:rPr>
        <w:t>oraz przepisy ustawy z dnia 23 kwietnia 1964 r. - Kodeks cywilny (t. j. Dz. U z 2024 r. poz. 1061, 1237 ze zm.).</w:t>
      </w:r>
    </w:p>
    <w:p w14:paraId="2033B0AE" w14:textId="77777777" w:rsidR="003F3B87" w:rsidRPr="000C4896" w:rsidRDefault="003F3B87" w:rsidP="003F3B87">
      <w:pPr>
        <w:widowControl w:val="0"/>
        <w:spacing w:after="0" w:line="240" w:lineRule="auto"/>
        <w:jc w:val="both"/>
        <w:rPr>
          <w:rFonts w:cstheme="minorHAnsi"/>
          <w:color w:val="auto"/>
          <w:sz w:val="20"/>
          <w:szCs w:val="20"/>
        </w:rPr>
      </w:pPr>
      <w:r w:rsidRPr="000C4896">
        <w:rPr>
          <w:color w:val="auto"/>
          <w:sz w:val="20"/>
          <w:szCs w:val="20"/>
        </w:rPr>
        <w:t xml:space="preserve">5. </w:t>
      </w:r>
      <w:r w:rsidRPr="000C4896">
        <w:rPr>
          <w:rFonts w:cstheme="minorHAnsi"/>
          <w:color w:val="auto"/>
          <w:sz w:val="20"/>
          <w:szCs w:val="20"/>
        </w:rPr>
        <w:t>Adres strony internetowej prowadzonego postępowania, na której udostępniana będzie SWZ, zmiany i              wyjaśnienia treści SWZ oraz inne dokumenty związane z postępowaniem o udzielenie zamówienia:</w:t>
      </w:r>
    </w:p>
    <w:p w14:paraId="5CE6D915" w14:textId="288060B2" w:rsidR="006F5A07" w:rsidRPr="000C4896" w:rsidRDefault="006F5A07" w:rsidP="003F3B87">
      <w:pPr>
        <w:spacing w:after="0" w:line="240" w:lineRule="auto"/>
        <w:jc w:val="both"/>
        <w:rPr>
          <w:color w:val="auto"/>
          <w:sz w:val="20"/>
          <w:szCs w:val="20"/>
        </w:rPr>
      </w:pPr>
      <w:hyperlink r:id="rId8" w:history="1">
        <w:r w:rsidRPr="000C4896">
          <w:rPr>
            <w:rStyle w:val="Hipercze"/>
            <w:color w:val="auto"/>
            <w:sz w:val="20"/>
            <w:szCs w:val="20"/>
          </w:rPr>
          <w:t>https://ezamowienia.gov.pl/mp-client/search/list/ocds-148610-3d21067d-6dd6-4a00-8044-e3eb1caa1631</w:t>
        </w:r>
      </w:hyperlink>
    </w:p>
    <w:p w14:paraId="7C9EDEAA" w14:textId="5AF0A495"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Postępowanie można wyszukać również ze strony głównej Platformy e-Zamówienia (przycisk „Przeglądaj    postępowania/konkursy”).</w:t>
      </w:r>
    </w:p>
    <w:p w14:paraId="75D11CCF" w14:textId="02B3245F" w:rsidR="003F3B87" w:rsidRPr="000C4896" w:rsidRDefault="003F3B87" w:rsidP="003F3B87">
      <w:pPr>
        <w:spacing w:after="0" w:line="240" w:lineRule="auto"/>
        <w:jc w:val="both"/>
        <w:rPr>
          <w:rFonts w:cstheme="minorHAnsi"/>
          <w:bCs/>
          <w:i/>
          <w:iCs/>
          <w:color w:val="auto"/>
          <w:sz w:val="20"/>
          <w:szCs w:val="20"/>
          <w:shd w:val="clear" w:color="auto" w:fill="C0C0C0"/>
        </w:rPr>
      </w:pPr>
      <w:r w:rsidRPr="000C4896">
        <w:rPr>
          <w:rFonts w:cstheme="minorHAnsi"/>
          <w:color w:val="auto"/>
          <w:sz w:val="20"/>
          <w:szCs w:val="20"/>
        </w:rPr>
        <w:t xml:space="preserve">6. Identyfikator (ID) postępowania na Platformie e-Zamówienia: </w:t>
      </w:r>
      <w:r w:rsidR="006F5A07" w:rsidRPr="000C4896">
        <w:rPr>
          <w:rFonts w:cstheme="minorHAnsi"/>
          <w:b/>
          <w:bCs/>
          <w:color w:val="auto"/>
          <w:sz w:val="20"/>
          <w:szCs w:val="20"/>
        </w:rPr>
        <w:t>ocds-148610-3d21067d-6dd6-4a00-8044-e3eb1caa1631</w:t>
      </w:r>
    </w:p>
    <w:p w14:paraId="54425ABF" w14:textId="77777777" w:rsidR="00940E78" w:rsidRPr="000C4896" w:rsidRDefault="00940E78">
      <w:pPr>
        <w:spacing w:after="0" w:line="240" w:lineRule="auto"/>
        <w:ind w:left="-567"/>
        <w:rPr>
          <w:rFonts w:cstheme="minorHAnsi"/>
          <w:bCs/>
          <w:i/>
          <w:iCs/>
          <w:color w:val="auto"/>
          <w:sz w:val="20"/>
          <w:szCs w:val="20"/>
          <w:shd w:val="clear" w:color="auto" w:fill="C0C0C0"/>
        </w:rPr>
      </w:pPr>
    </w:p>
    <w:p w14:paraId="10A023F6" w14:textId="77777777" w:rsidR="00940E78" w:rsidRPr="000C4896" w:rsidRDefault="00BF61DD">
      <w:pPr>
        <w:widowControl w:val="0"/>
        <w:shd w:val="clear" w:color="auto" w:fill="DDDDDD"/>
        <w:spacing w:after="0" w:line="240" w:lineRule="auto"/>
        <w:jc w:val="both"/>
        <w:rPr>
          <w:rFonts w:eastAsia="SimSun" w:cstheme="minorHAnsi"/>
          <w:bCs/>
          <w:color w:val="auto"/>
          <w:kern w:val="2"/>
          <w:sz w:val="20"/>
          <w:szCs w:val="20"/>
          <w:lang w:bidi="hi-IN"/>
        </w:rPr>
      </w:pPr>
      <w:r w:rsidRPr="000C4896">
        <w:rPr>
          <w:rFonts w:eastAsia="SimSun" w:cstheme="minorHAnsi"/>
          <w:b/>
          <w:bCs/>
          <w:color w:val="auto"/>
          <w:kern w:val="2"/>
          <w:sz w:val="20"/>
          <w:szCs w:val="20"/>
        </w:rPr>
        <w:t>II. INFORMACJE OGÓLNE</w:t>
      </w:r>
    </w:p>
    <w:p w14:paraId="6A904E49"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1. Zamawiający nie przewiduje zwrotu kosztów w postępowaniu.</w:t>
      </w:r>
    </w:p>
    <w:p w14:paraId="3D183005"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2. Zamawiający nie przewiduje udzielenia zaliczek na poczet wykonania zamówienia.</w:t>
      </w:r>
    </w:p>
    <w:p w14:paraId="63F70010" w14:textId="77777777" w:rsidR="00940E78" w:rsidRPr="000C4896" w:rsidRDefault="00BF61DD">
      <w:pPr>
        <w:pStyle w:val="Tekstpodstawowy"/>
        <w:spacing w:after="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3. Zamawiający nie przewiduje aukcji elektronicznej .</w:t>
      </w:r>
    </w:p>
    <w:p w14:paraId="15CA5442" w14:textId="77777777" w:rsidR="00940E78" w:rsidRPr="000C4896" w:rsidRDefault="00BF61DD">
      <w:pPr>
        <w:pStyle w:val="Tekstpodstawowy"/>
        <w:spacing w:after="0" w:line="240" w:lineRule="auto"/>
        <w:jc w:val="both"/>
        <w:rPr>
          <w:rStyle w:val="Domylnaczcionkaakapitu3"/>
          <w:rFonts w:asciiTheme="minorHAnsi" w:hAnsiTheme="minorHAnsi" w:cstheme="minorHAnsi"/>
          <w:color w:val="auto"/>
          <w:sz w:val="20"/>
          <w:szCs w:val="20"/>
        </w:rPr>
      </w:pPr>
      <w:r w:rsidRPr="000C4896">
        <w:rPr>
          <w:rFonts w:asciiTheme="minorHAnsi" w:hAnsiTheme="minorHAnsi" w:cstheme="minorHAnsi"/>
          <w:color w:val="auto"/>
          <w:sz w:val="20"/>
          <w:szCs w:val="20"/>
        </w:rPr>
        <w:t>4. Zamawiający nie wymaga złożenia ofert w postaci katalogów elektronicznych.</w:t>
      </w:r>
    </w:p>
    <w:p w14:paraId="0E0F37C7" w14:textId="77777777" w:rsidR="00940E78" w:rsidRPr="000C4896" w:rsidRDefault="00BF61DD">
      <w:pPr>
        <w:pStyle w:val="Nagwek2"/>
        <w:tabs>
          <w:tab w:val="left" w:pos="0"/>
        </w:tabs>
        <w:spacing w:before="0" w:after="16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5. Postępowanie o udzielenie zamówienia prowadzi się w języku polskim (art. 20 ust. 2 ustawy Pzp).</w:t>
      </w:r>
    </w:p>
    <w:p w14:paraId="78DB91ED"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6. Zamawiający nie prowadzi postępowania w celu zawarcia umowy ramowej.</w:t>
      </w:r>
    </w:p>
    <w:p w14:paraId="1A7A19A0"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7. Zamawiający nie zastrzega możliwości ubiegania się o udzielenie zamówienia wyłącznie przez wykonawców, o których mowa w art. 94 ustawy Pzp.</w:t>
      </w:r>
    </w:p>
    <w:p w14:paraId="5935D196"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8. Zamawiający określa na podstawie art. 95 ust 1 ustawy Pzp wymagania związane z realizacją zamówienia w zakresie zatrudnienia przez wykonawcę lub podwykonawcę na podstawie stosunku pracy – wykonawca lub podwykonawca zobowiązany będzie do zatrudnienia na podstawie umowy o pracę osób wykonujących wskazane przez zamawiającego czynności w zakresie realizacji zamówienia, jeżeli wykonanie tych czynności polega na wykonywaniu pracy w sposób określony w art. 22 § 1 ustawy z dnia 26 czerwca 1974r. – Kodeks Pracy (Dz. U. z 2023r. poz. 1465), tj. czynności związane z realizacją zamówienia w zakresie stanowisk dietetyka, pracownika kuchni, zmywalni, kierowcy oraz pracownika dystrybucji. Sposób weryfikacji oraz uprawnienia w zakresie kontroli reguluje projekt umowy stanowiący załącznik nr 4 do SWZ.</w:t>
      </w:r>
    </w:p>
    <w:p w14:paraId="00B645C2"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9. Zamawiający nie stawia w ramach zamówienia warunków na podstawie art. 96 ust. 2 pkt 2 ustawy Pzp.</w:t>
      </w:r>
    </w:p>
    <w:p w14:paraId="6B9EC3EB" w14:textId="77777777" w:rsidR="00940E78" w:rsidRPr="000C4896" w:rsidRDefault="00BF61DD">
      <w:pPr>
        <w:spacing w:after="0" w:line="240" w:lineRule="auto"/>
        <w:jc w:val="both"/>
        <w:rPr>
          <w:rFonts w:cstheme="minorHAnsi"/>
          <w:color w:val="auto"/>
          <w:sz w:val="20"/>
          <w:szCs w:val="20"/>
        </w:rPr>
      </w:pPr>
      <w:r w:rsidRPr="000C4896">
        <w:rPr>
          <w:rFonts w:cstheme="minorHAnsi"/>
          <w:color w:val="auto"/>
          <w:sz w:val="20"/>
          <w:szCs w:val="20"/>
        </w:rPr>
        <w:t>10. Zamawiający nie uzależnia złożenia oferty po odbyciu przez wykonawcę wizji lokalnej.</w:t>
      </w:r>
    </w:p>
    <w:p w14:paraId="44CF012A" w14:textId="77777777" w:rsidR="00940E78" w:rsidRPr="000C4896" w:rsidRDefault="00940E78">
      <w:pPr>
        <w:spacing w:after="0" w:line="240" w:lineRule="auto"/>
        <w:jc w:val="both"/>
        <w:rPr>
          <w:rFonts w:cstheme="minorHAnsi"/>
          <w:color w:val="auto"/>
          <w:sz w:val="20"/>
          <w:szCs w:val="20"/>
        </w:rPr>
      </w:pPr>
    </w:p>
    <w:p w14:paraId="546C71C3" w14:textId="77777777" w:rsidR="00940E78" w:rsidRPr="000C4896" w:rsidRDefault="00BF61DD">
      <w:pPr>
        <w:widowControl w:val="0"/>
        <w:shd w:val="clear" w:color="auto" w:fill="DDDDDD"/>
        <w:spacing w:after="0" w:line="240" w:lineRule="auto"/>
        <w:jc w:val="both"/>
        <w:rPr>
          <w:rFonts w:eastAsia="SimSun" w:cstheme="minorHAnsi"/>
          <w:bCs/>
          <w:color w:val="auto"/>
          <w:kern w:val="2"/>
          <w:sz w:val="20"/>
          <w:szCs w:val="20"/>
          <w:lang w:bidi="hi-IN"/>
        </w:rPr>
      </w:pPr>
      <w:r w:rsidRPr="000C4896">
        <w:rPr>
          <w:rFonts w:eastAsia="SimSun" w:cstheme="minorHAnsi"/>
          <w:b/>
          <w:bCs/>
          <w:color w:val="auto"/>
          <w:kern w:val="2"/>
          <w:sz w:val="20"/>
          <w:szCs w:val="20"/>
        </w:rPr>
        <w:t>III. OPIS PRZEDMIOTU ZAMÓWIENIA</w:t>
      </w:r>
    </w:p>
    <w:p w14:paraId="5DB19150" w14:textId="77777777" w:rsidR="003F3B87" w:rsidRPr="000C4896" w:rsidRDefault="003F3B87" w:rsidP="003F3B87">
      <w:pPr>
        <w:spacing w:after="3" w:line="248" w:lineRule="auto"/>
        <w:ind w:right="101"/>
        <w:jc w:val="both"/>
        <w:rPr>
          <w:rFonts w:eastAsia="Times New Roman" w:cstheme="minorHAnsi"/>
          <w:b/>
          <w:bCs/>
          <w:color w:val="auto"/>
          <w:sz w:val="20"/>
          <w:szCs w:val="20"/>
          <w:u w:val="single"/>
          <w:lang w:eastAsia="pl-PL"/>
        </w:rPr>
      </w:pPr>
      <w:bookmarkStart w:id="2" w:name="_Hlk185319281"/>
      <w:r w:rsidRPr="000C4896">
        <w:rPr>
          <w:rFonts w:eastAsia="Times New Roman" w:cstheme="minorHAnsi"/>
          <w:b/>
          <w:bCs/>
          <w:color w:val="auto"/>
          <w:sz w:val="20"/>
          <w:szCs w:val="20"/>
          <w:lang w:eastAsia="pl-PL"/>
        </w:rPr>
        <w:t xml:space="preserve">Przedmiotem zamówienia jest przygotowanie i dostarczenie śniadań, II śniadania, obiadów i kolacji  na bazie kuchni Oferenta zlokalizowanej poza obiektami Zamawiającego wraz z dostawą posiłków </w:t>
      </w:r>
      <w:r w:rsidRPr="000C4896">
        <w:rPr>
          <w:rFonts w:eastAsia="Times New Roman" w:cstheme="minorHAnsi"/>
          <w:b/>
          <w:bCs/>
          <w:color w:val="auto"/>
          <w:sz w:val="20"/>
          <w:szCs w:val="20"/>
          <w:u w:val="single"/>
          <w:lang w:eastAsia="pl-PL"/>
        </w:rPr>
        <w:t xml:space="preserve">do Oddziału Terapii i Rehabilitacji Nerwic w Smolnikach </w:t>
      </w:r>
      <w:bookmarkEnd w:id="2"/>
      <w:r w:rsidRPr="000C4896">
        <w:rPr>
          <w:rFonts w:eastAsia="Times New Roman" w:cstheme="minorHAnsi"/>
          <w:b/>
          <w:bCs/>
          <w:color w:val="auto"/>
          <w:sz w:val="20"/>
          <w:szCs w:val="20"/>
          <w:u w:val="single"/>
          <w:lang w:eastAsia="pl-PL"/>
        </w:rPr>
        <w:t>( Smolniki 9, 16-407 Wiżajny).</w:t>
      </w:r>
    </w:p>
    <w:p w14:paraId="002098D0" w14:textId="77777777" w:rsidR="003F3B87" w:rsidRPr="000C4896" w:rsidRDefault="003F3B87" w:rsidP="003F3B87">
      <w:pPr>
        <w:contextualSpacing/>
        <w:jc w:val="both"/>
        <w:rPr>
          <w:rFonts w:cstheme="minorHAnsi"/>
          <w:color w:val="auto"/>
          <w:sz w:val="20"/>
          <w:szCs w:val="20"/>
        </w:rPr>
      </w:pPr>
      <w:r w:rsidRPr="000C4896">
        <w:rPr>
          <w:rFonts w:cstheme="minorHAnsi"/>
          <w:color w:val="auto"/>
          <w:sz w:val="20"/>
          <w:szCs w:val="20"/>
        </w:rPr>
        <w:t>Szacowana ilość zamawianych osobodni wyniesie około 20 dziennie.</w:t>
      </w:r>
    </w:p>
    <w:p w14:paraId="7D930281" w14:textId="77777777" w:rsidR="003F3B87" w:rsidRPr="000C4896" w:rsidRDefault="003F3B87" w:rsidP="003F3B87">
      <w:pPr>
        <w:contextualSpacing/>
        <w:jc w:val="both"/>
        <w:rPr>
          <w:rFonts w:cstheme="minorHAnsi"/>
          <w:color w:val="auto"/>
          <w:sz w:val="20"/>
          <w:szCs w:val="20"/>
        </w:rPr>
      </w:pPr>
      <w:r w:rsidRPr="000C4896">
        <w:rPr>
          <w:rFonts w:cstheme="minorHAnsi"/>
          <w:color w:val="auto"/>
          <w:sz w:val="20"/>
          <w:szCs w:val="20"/>
        </w:rPr>
        <w:t>Zamawiający zastrzega sobie możliwość zmiany dziennej ilości posiłków uzależnioną od ilości hospitalizowanych pacjentów i poniesie koszty za faktyczną ilość zamówionych i dostarczonych posiłków.</w:t>
      </w:r>
    </w:p>
    <w:p w14:paraId="0BD40FBF" w14:textId="77777777" w:rsidR="003F3B87" w:rsidRPr="000C4896" w:rsidRDefault="003F3B87" w:rsidP="003F3B87">
      <w:pPr>
        <w:contextualSpacing/>
        <w:jc w:val="both"/>
        <w:rPr>
          <w:rFonts w:cstheme="minorHAnsi"/>
          <w:color w:val="auto"/>
          <w:sz w:val="20"/>
          <w:szCs w:val="20"/>
        </w:rPr>
      </w:pPr>
    </w:p>
    <w:p w14:paraId="616CBE11" w14:textId="77777777" w:rsidR="003F3B87" w:rsidRPr="000C4896" w:rsidRDefault="003F3B87" w:rsidP="003F3B87">
      <w:pPr>
        <w:tabs>
          <w:tab w:val="center" w:pos="3451"/>
        </w:tabs>
        <w:spacing w:after="3" w:line="248" w:lineRule="auto"/>
        <w:ind w:left="-15"/>
        <w:rPr>
          <w:rFonts w:eastAsia="Times New Roman" w:cstheme="minorHAnsi"/>
          <w:color w:val="auto"/>
          <w:sz w:val="20"/>
          <w:szCs w:val="20"/>
          <w:lang w:eastAsia="pl-PL"/>
        </w:rPr>
      </w:pPr>
      <w:r w:rsidRPr="000C4896">
        <w:rPr>
          <w:rFonts w:eastAsia="Times New Roman" w:cstheme="minorHAnsi"/>
          <w:b/>
          <w:color w:val="auto"/>
          <w:sz w:val="20"/>
          <w:szCs w:val="20"/>
          <w:lang w:eastAsia="pl-PL"/>
        </w:rPr>
        <w:t xml:space="preserve">Kod CPV:         </w:t>
      </w:r>
      <w:r w:rsidRPr="000C4896">
        <w:rPr>
          <w:rFonts w:eastAsia="Times New Roman" w:cstheme="minorHAnsi"/>
          <w:color w:val="auto"/>
          <w:sz w:val="20"/>
          <w:szCs w:val="20"/>
          <w:lang w:eastAsia="pl-PL"/>
        </w:rPr>
        <w:t xml:space="preserve">55321000-6 -  usługi przygotowania posiłków </w:t>
      </w:r>
    </w:p>
    <w:p w14:paraId="23C48E69" w14:textId="77777777" w:rsidR="003F3B87" w:rsidRPr="000C4896" w:rsidRDefault="003F3B87" w:rsidP="003F3B87">
      <w:pPr>
        <w:spacing w:after="3" w:line="248" w:lineRule="auto"/>
        <w:ind w:left="-5" w:right="97" w:hanging="1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55520000-1 -  usługi dostarczania posiłków </w:t>
      </w:r>
    </w:p>
    <w:p w14:paraId="65234F38" w14:textId="77777777" w:rsidR="00940E78" w:rsidRPr="000C4896" w:rsidRDefault="00BF61DD">
      <w:pPr>
        <w:spacing w:after="0"/>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w:t>
      </w:r>
    </w:p>
    <w:p w14:paraId="16A2FE39" w14:textId="77777777" w:rsidR="00940E78" w:rsidRPr="000C4896" w:rsidRDefault="00BF61DD">
      <w:pPr>
        <w:spacing w:after="13" w:line="247" w:lineRule="auto"/>
        <w:rPr>
          <w:rFonts w:eastAsia="Times New Roman" w:cstheme="minorHAnsi"/>
          <w:color w:val="auto"/>
          <w:sz w:val="20"/>
          <w:szCs w:val="20"/>
          <w:lang w:eastAsia="pl-PL"/>
        </w:rPr>
      </w:pPr>
      <w:r w:rsidRPr="000C4896">
        <w:rPr>
          <w:rFonts w:eastAsia="Times New Roman" w:cstheme="minorHAnsi"/>
          <w:b/>
          <w:color w:val="auto"/>
          <w:sz w:val="20"/>
          <w:szCs w:val="20"/>
          <w:u w:val="single" w:color="000000"/>
          <w:lang w:eastAsia="pl-PL"/>
        </w:rPr>
        <w:t>Przedmiot zamówienia obejmuje:</w:t>
      </w:r>
      <w:r w:rsidRPr="000C4896">
        <w:rPr>
          <w:rFonts w:eastAsia="Times New Roman" w:cstheme="minorHAnsi"/>
          <w:b/>
          <w:color w:val="auto"/>
          <w:sz w:val="20"/>
          <w:szCs w:val="20"/>
          <w:lang w:eastAsia="pl-PL"/>
        </w:rPr>
        <w:t xml:space="preserve"> </w:t>
      </w:r>
    </w:p>
    <w:p w14:paraId="05FF933F"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Przygotowanie na bazie kuchni Wykonawcy i dostarczenie do Zamawiającego posiłków (uwzględniających diety specjalne) zgodnie z warunkami i wg zapotrzebowania na całodobowe żywienie pacjentów. </w:t>
      </w:r>
    </w:p>
    <w:p w14:paraId="38C096C1" w14:textId="77777777" w:rsidR="00940E78" w:rsidRPr="000C4896" w:rsidRDefault="00BF61DD">
      <w:pPr>
        <w:numPr>
          <w:ilvl w:val="0"/>
          <w:numId w:val="5"/>
        </w:numPr>
        <w:spacing w:after="3" w:line="247" w:lineRule="auto"/>
        <w:jc w:val="both"/>
        <w:rPr>
          <w:color w:val="auto"/>
        </w:rPr>
      </w:pPr>
      <w:r w:rsidRPr="000C4896">
        <w:rPr>
          <w:rFonts w:eastAsia="Times New Roman" w:cstheme="minorHAnsi"/>
          <w:color w:val="auto"/>
          <w:sz w:val="20"/>
          <w:szCs w:val="20"/>
          <w:lang w:eastAsia="pl-PL"/>
        </w:rPr>
        <w:lastRenderedPageBreak/>
        <w:t xml:space="preserve">Zabezpieczenie herbaty  w postaci do zaparzenia  i cukru między posiłkami wg zapotrzebowania Oddziału Terapii i Rehabilitacji Nerwic w Smolnikach szacunkowe ilości w skali miesiąca: </w:t>
      </w:r>
      <w:r w:rsidRPr="000C4896">
        <w:rPr>
          <w:rFonts w:eastAsia="Times New Roman" w:cstheme="minorHAnsi"/>
          <w:b/>
          <w:color w:val="auto"/>
          <w:sz w:val="20"/>
          <w:szCs w:val="20"/>
          <w:lang w:eastAsia="pl-PL"/>
        </w:rPr>
        <w:t xml:space="preserve"> </w:t>
      </w:r>
      <w:r w:rsidRPr="000C4896">
        <w:rPr>
          <w:rFonts w:eastAsia="Times New Roman" w:cstheme="minorHAnsi"/>
          <w:color w:val="auto"/>
          <w:sz w:val="20"/>
          <w:szCs w:val="20"/>
          <w:lang w:eastAsia="pl-PL"/>
        </w:rPr>
        <w:t>180 l.</w:t>
      </w:r>
    </w:p>
    <w:p w14:paraId="4F642CCD"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Dostawa posiłków do Oddziału Terapii i Rehabilitacji Nerwic w Smolnikach</w:t>
      </w:r>
    </w:p>
    <w:p w14:paraId="51178146"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Zabezpieczenie transportu posiłków. </w:t>
      </w:r>
    </w:p>
    <w:p w14:paraId="0DC73B3E"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Zabezpieczenie zmywania naczyń transportowych. </w:t>
      </w:r>
    </w:p>
    <w:p w14:paraId="2F3860B6"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Zapewnienie ciągłości w świadczeniu usług żywienia z zachowaniem reżimu sanitarno-epidemiologicznego.  </w:t>
      </w:r>
    </w:p>
    <w:p w14:paraId="20E2FFE2"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Zabezpieczenie odpowiedniej ilości naczyń transportowych. </w:t>
      </w:r>
    </w:p>
    <w:p w14:paraId="3F7F4BCE" w14:textId="77777777" w:rsidR="00940E78" w:rsidRPr="000C4896" w:rsidRDefault="00BF61DD">
      <w:pPr>
        <w:numPr>
          <w:ilvl w:val="0"/>
          <w:numId w:val="5"/>
        </w:numPr>
        <w:spacing w:after="3" w:line="247" w:lineRule="auto"/>
        <w:ind w:right="97"/>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Utrzymanie </w:t>
      </w:r>
      <w:r w:rsidRPr="000C4896">
        <w:rPr>
          <w:rFonts w:eastAsia="Times New Roman" w:cstheme="minorHAnsi"/>
          <w:color w:val="auto"/>
          <w:sz w:val="20"/>
          <w:szCs w:val="20"/>
          <w:lang w:eastAsia="pl-PL"/>
        </w:rPr>
        <w:tab/>
        <w:t xml:space="preserve">w należytym </w:t>
      </w:r>
      <w:r w:rsidRPr="000C4896">
        <w:rPr>
          <w:rFonts w:eastAsia="Times New Roman" w:cstheme="minorHAnsi"/>
          <w:color w:val="auto"/>
          <w:sz w:val="20"/>
          <w:szCs w:val="20"/>
          <w:lang w:eastAsia="pl-PL"/>
        </w:rPr>
        <w:tab/>
        <w:t xml:space="preserve">stanie </w:t>
      </w:r>
      <w:r w:rsidRPr="000C4896">
        <w:rPr>
          <w:rFonts w:eastAsia="Times New Roman" w:cstheme="minorHAnsi"/>
          <w:color w:val="auto"/>
          <w:sz w:val="20"/>
          <w:szCs w:val="20"/>
          <w:lang w:eastAsia="pl-PL"/>
        </w:rPr>
        <w:tab/>
        <w:t xml:space="preserve">sanitarno-epidemiologicznym czystości naczyń transportowych. </w:t>
      </w:r>
    </w:p>
    <w:p w14:paraId="118BFB59" w14:textId="77777777" w:rsidR="00940E78" w:rsidRPr="000C4896" w:rsidRDefault="00BF61DD">
      <w:pPr>
        <w:numPr>
          <w:ilvl w:val="0"/>
          <w:numId w:val="5"/>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Wykonawca zobowiązany będzie do: </w:t>
      </w:r>
    </w:p>
    <w:p w14:paraId="4236532F" w14:textId="77777777" w:rsidR="00940E78" w:rsidRPr="000C4896" w:rsidRDefault="00BF61DD">
      <w:pPr>
        <w:numPr>
          <w:ilvl w:val="1"/>
          <w:numId w:val="5"/>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szczelnego odrębnego zapakowania posiłków zgodnie ze złożonym zamówieniem,</w:t>
      </w:r>
    </w:p>
    <w:p w14:paraId="39220159" w14:textId="77777777" w:rsidR="00940E78" w:rsidRPr="000C4896" w:rsidRDefault="00BF61DD">
      <w:pPr>
        <w:numPr>
          <w:ilvl w:val="1"/>
          <w:numId w:val="5"/>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oznakowania pojemników jednostkowych  dla jakiego rodzaju diety dana potrawa jest przewidziana oraz godzinę umieszczenia potrawy w pojemniku po zakończeniu procesu technologicznego,</w:t>
      </w:r>
    </w:p>
    <w:p w14:paraId="689A93EA" w14:textId="77777777" w:rsidR="00940E78" w:rsidRPr="000C4896" w:rsidRDefault="00BF61DD">
      <w:pPr>
        <w:numPr>
          <w:ilvl w:val="1"/>
          <w:numId w:val="5"/>
        </w:numPr>
        <w:spacing w:after="0" w:line="247" w:lineRule="auto"/>
        <w:ind w:left="527" w:right="102" w:hanging="35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pobierania i przechowywania przez wykonawcę próbek żywności wszystkich potraw wchodzących w skład każdego posiłku zgodnie z przepisami prawa, określonymi  w Ustawie z dnia 25 sierpnia 2006 r. o bezpieczeństwie żywności i żywienia (Dz. U.  z 2023r.  poz. 1448 ze zm.) oraz aktów wykonawczych wydanych na jej podstawie  z uwzględnieniem zmian  wprowadzonych w okresie trwania umowy. Próbki należy pobrać i przechowywać zgodnie z Rozporządzeniem MZ w sprawie pobierania i przechowywania próbek żywności przez zakłady żywienia zbiorowego typu zamkniętego ( Dz. U. z 2007r. Nr 80 poz. 545),</w:t>
      </w:r>
    </w:p>
    <w:p w14:paraId="0D295705" w14:textId="77777777" w:rsidR="00940E78" w:rsidRPr="000C4896" w:rsidRDefault="00BF61DD">
      <w:pPr>
        <w:numPr>
          <w:ilvl w:val="1"/>
          <w:numId w:val="5"/>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zapewnienia sprawnych w pełni funkcjonalnych, nieuszkodzonych naczyń transportowych i sprzętu niezbędnego dla realizacji przedmiotu umowy przez cały okres jej obowiązywania,</w:t>
      </w:r>
    </w:p>
    <w:p w14:paraId="05FC1A96" w14:textId="77777777" w:rsidR="00940E78" w:rsidRPr="000C4896" w:rsidRDefault="00BF61DD">
      <w:pPr>
        <w:numPr>
          <w:ilvl w:val="1"/>
          <w:numId w:val="5"/>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 przypadku stwierdzenia przez personel oddziału (pielęgniarki) nieodpowiedniej, niezgodnej ze złożonym  zamówieniem ilości  dostarczonych posiłków lub dostawy posiłku o nieprawidłowej jakości, wykonawca będzie zobowiązany  do dostarczenia  brakujących posiłków w czasie do 60 minut, przy dostarczeniu zamiennika posiłku zapewni taką samą kaloryczność i wartość odżywczą potrawy potwierdzoną przez dietetyka. </w:t>
      </w:r>
    </w:p>
    <w:p w14:paraId="33948FB6" w14:textId="77777777" w:rsidR="00940E78" w:rsidRPr="000C4896" w:rsidRDefault="00940E78">
      <w:pPr>
        <w:spacing w:after="0"/>
        <w:rPr>
          <w:rFonts w:eastAsia="Times New Roman" w:cstheme="minorHAnsi"/>
          <w:color w:val="auto"/>
          <w:sz w:val="20"/>
          <w:szCs w:val="20"/>
          <w:lang w:eastAsia="pl-PL"/>
        </w:rPr>
      </w:pPr>
    </w:p>
    <w:p w14:paraId="6559FAD4" w14:textId="77777777" w:rsidR="00940E78" w:rsidRPr="000C4896" w:rsidRDefault="00BF61DD">
      <w:pPr>
        <w:spacing w:after="13" w:line="247" w:lineRule="auto"/>
        <w:ind w:left="-5" w:right="850" w:hanging="10"/>
        <w:rPr>
          <w:rFonts w:eastAsia="Times New Roman" w:cstheme="minorHAnsi"/>
          <w:color w:val="auto"/>
          <w:sz w:val="20"/>
          <w:szCs w:val="20"/>
          <w:lang w:eastAsia="pl-PL"/>
        </w:rPr>
      </w:pPr>
      <w:r w:rsidRPr="000C4896">
        <w:rPr>
          <w:rFonts w:eastAsia="Times New Roman" w:cstheme="minorHAnsi"/>
          <w:b/>
          <w:color w:val="auto"/>
          <w:sz w:val="20"/>
          <w:szCs w:val="20"/>
          <w:u w:val="single" w:color="000000"/>
          <w:lang w:eastAsia="pl-PL"/>
        </w:rPr>
        <w:t xml:space="preserve"> Informacje uzupełniające</w:t>
      </w:r>
      <w:r w:rsidRPr="000C4896">
        <w:rPr>
          <w:rFonts w:eastAsia="Times New Roman" w:cstheme="minorHAnsi"/>
          <w:color w:val="auto"/>
          <w:sz w:val="20"/>
          <w:szCs w:val="20"/>
          <w:lang w:eastAsia="pl-PL"/>
        </w:rPr>
        <w:t xml:space="preserve"> </w:t>
      </w:r>
    </w:p>
    <w:p w14:paraId="47F87C52" w14:textId="77777777" w:rsidR="00940E78" w:rsidRPr="000C4896" w:rsidRDefault="00BF61DD">
      <w:pPr>
        <w:numPr>
          <w:ilvl w:val="0"/>
          <w:numId w:val="6"/>
        </w:numPr>
        <w:spacing w:after="3" w:line="247" w:lineRule="auto"/>
        <w:ind w:left="29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Wykonawca zobowiązany będzie do sporządzania dziennych jadłospisów z rozbiciem na poszczególne diety i określeniem gramatury potraw, zawierających również informacje na temat zawartości substancji, produktów powodujących alergię lub reakcję nietolerancji, wykazu składników wg kolejności malejącej wchodzących w skład potrawy  w każdej diecie,  uwzględniających racje pokarmowe i ich wartość energetyczną, zawartość składników odżywczych, soli mineralnych określonych w normach żywienia  człowieka i zaleceniach opracowanych przez Instytut Żywności i Żywienia w Warszawie, z uwzględnieniem wprowadzanych obowiązujących zmian w okresie trwania umowy. Przygotowanie posiłków powinno odbywać się z uwzględnianiem diet stosowanych  przez Zamawiającego</w:t>
      </w:r>
    </w:p>
    <w:p w14:paraId="22C61F72" w14:textId="77777777" w:rsidR="00940E78" w:rsidRPr="000C4896" w:rsidRDefault="00BF61DD">
      <w:pPr>
        <w:numPr>
          <w:ilvl w:val="0"/>
          <w:numId w:val="6"/>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Rozdział dobowy zapotrzebowania energetycznego na poszczególne posiłki  powinien uwzględniać średnio: </w:t>
      </w:r>
    </w:p>
    <w:p w14:paraId="25B12119" w14:textId="77777777" w:rsidR="00940E78" w:rsidRPr="000C4896" w:rsidRDefault="00BF61DD">
      <w:pPr>
        <w:numPr>
          <w:ilvl w:val="0"/>
          <w:numId w:val="19"/>
        </w:numPr>
        <w:spacing w:after="37" w:line="247" w:lineRule="auto"/>
        <w:ind w:right="101"/>
        <w:jc w:val="both"/>
        <w:rPr>
          <w:color w:val="auto"/>
        </w:rPr>
      </w:pPr>
      <w:r w:rsidRPr="000C4896">
        <w:rPr>
          <w:rFonts w:eastAsia="Times New Roman" w:cstheme="minorHAnsi"/>
          <w:color w:val="auto"/>
          <w:sz w:val="20"/>
          <w:szCs w:val="20"/>
          <w:lang w:eastAsia="pl-PL"/>
        </w:rPr>
        <w:t>diety 4-posiłkowe:</w:t>
      </w:r>
    </w:p>
    <w:p w14:paraId="4D309362" w14:textId="77777777" w:rsidR="005A60CC" w:rsidRDefault="00BF61DD" w:rsidP="005A60CC">
      <w:pPr>
        <w:numPr>
          <w:ilvl w:val="1"/>
          <w:numId w:val="19"/>
        </w:numPr>
        <w:spacing w:after="37" w:line="247" w:lineRule="auto"/>
        <w:ind w:right="101"/>
        <w:jc w:val="both"/>
        <w:rPr>
          <w:color w:val="auto"/>
        </w:rPr>
      </w:pPr>
      <w:r w:rsidRPr="000C4896">
        <w:rPr>
          <w:rFonts w:eastAsia="Times New Roman" w:cstheme="minorHAnsi"/>
          <w:color w:val="auto"/>
          <w:sz w:val="20"/>
          <w:szCs w:val="20"/>
          <w:lang w:eastAsia="pl-PL"/>
        </w:rPr>
        <w:t xml:space="preserve">25 – 30% - zapotrzebowania energetycznego na śniadanie </w:t>
      </w:r>
    </w:p>
    <w:p w14:paraId="5E9145F2" w14:textId="48E325DE" w:rsidR="00940E78" w:rsidRPr="005A60CC" w:rsidRDefault="00BF61DD" w:rsidP="005A60CC">
      <w:pPr>
        <w:numPr>
          <w:ilvl w:val="1"/>
          <w:numId w:val="19"/>
        </w:numPr>
        <w:spacing w:after="37" w:line="247" w:lineRule="auto"/>
        <w:ind w:right="101"/>
        <w:jc w:val="both"/>
        <w:rPr>
          <w:color w:val="auto"/>
        </w:rPr>
      </w:pPr>
      <w:r w:rsidRPr="005A60CC">
        <w:rPr>
          <w:rFonts w:eastAsia="Times New Roman" w:cstheme="minorHAnsi"/>
          <w:color w:val="auto"/>
          <w:sz w:val="20"/>
          <w:szCs w:val="20"/>
          <w:lang w:eastAsia="pl-PL"/>
        </w:rPr>
        <w:t xml:space="preserve">5-10% - zapotrzebowania energetycznego na  2 śniadanie </w:t>
      </w:r>
    </w:p>
    <w:p w14:paraId="06354071" w14:textId="77777777" w:rsidR="00940E78" w:rsidRPr="000C4896" w:rsidRDefault="00BF61DD">
      <w:pPr>
        <w:numPr>
          <w:ilvl w:val="1"/>
          <w:numId w:val="19"/>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35 – 40% - zapotrzebowania energetycznego na obiad </w:t>
      </w:r>
    </w:p>
    <w:p w14:paraId="43F5D544" w14:textId="77777777" w:rsidR="00940E78" w:rsidRPr="000C4896" w:rsidRDefault="00BF61DD">
      <w:pPr>
        <w:numPr>
          <w:ilvl w:val="1"/>
          <w:numId w:val="19"/>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25 – 30% - zapotrzebowania energetycznego na kolację </w:t>
      </w:r>
    </w:p>
    <w:p w14:paraId="49035D9B" w14:textId="77777777" w:rsidR="00940E78" w:rsidRPr="000C4896" w:rsidRDefault="00BF61DD">
      <w:pPr>
        <w:numPr>
          <w:ilvl w:val="0"/>
          <w:numId w:val="19"/>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diety 5- posiłkowe:</w:t>
      </w:r>
    </w:p>
    <w:p w14:paraId="212ADD3A" w14:textId="77777777" w:rsidR="00940E78" w:rsidRPr="000C4896" w:rsidRDefault="00BF61DD">
      <w:pPr>
        <w:numPr>
          <w:ilvl w:val="0"/>
          <w:numId w:val="20"/>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25– 30% - zapotrzebowania energetycznego na śniadanie </w:t>
      </w:r>
    </w:p>
    <w:p w14:paraId="0475AC5A" w14:textId="77777777" w:rsidR="00940E78" w:rsidRPr="000C4896" w:rsidRDefault="00BF61DD">
      <w:pPr>
        <w:numPr>
          <w:ilvl w:val="0"/>
          <w:numId w:val="20"/>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5-10% - zapotrzebowania energetycznego na  2 śniadanie </w:t>
      </w:r>
    </w:p>
    <w:p w14:paraId="3161A79A" w14:textId="77777777" w:rsidR="00940E78" w:rsidRPr="000C4896" w:rsidRDefault="00BF61DD">
      <w:pPr>
        <w:numPr>
          <w:ilvl w:val="0"/>
          <w:numId w:val="20"/>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30 – 35% - zapotrzebowania energetycznego na obiad </w:t>
      </w:r>
    </w:p>
    <w:p w14:paraId="0A678D8C" w14:textId="77777777" w:rsidR="00940E78" w:rsidRPr="000C4896" w:rsidRDefault="00BF61DD">
      <w:pPr>
        <w:numPr>
          <w:ilvl w:val="0"/>
          <w:numId w:val="20"/>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5-10% - zapotrzebowania energetycznego na  podwieczorek</w:t>
      </w:r>
    </w:p>
    <w:p w14:paraId="41ADFC17" w14:textId="77777777" w:rsidR="00940E78" w:rsidRPr="000C4896" w:rsidRDefault="00BF61DD">
      <w:pPr>
        <w:numPr>
          <w:ilvl w:val="0"/>
          <w:numId w:val="20"/>
        </w:numPr>
        <w:spacing w:after="37"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15 – 20% - zapotrzebowania energetycznego na kolację </w:t>
      </w:r>
    </w:p>
    <w:p w14:paraId="4AACDC17" w14:textId="77777777" w:rsidR="00940E78" w:rsidRPr="000C4896" w:rsidRDefault="00940E78">
      <w:pPr>
        <w:spacing w:after="37" w:line="247" w:lineRule="auto"/>
        <w:ind w:left="720" w:right="101"/>
        <w:jc w:val="both"/>
        <w:rPr>
          <w:rFonts w:eastAsia="Times New Roman" w:cstheme="minorHAnsi"/>
          <w:color w:val="auto"/>
          <w:sz w:val="20"/>
          <w:szCs w:val="20"/>
          <w:lang w:eastAsia="pl-PL"/>
        </w:rPr>
      </w:pPr>
    </w:p>
    <w:p w14:paraId="6484411C" w14:textId="77777777" w:rsidR="00940E78" w:rsidRPr="000C4896" w:rsidRDefault="00BF61DD">
      <w:pPr>
        <w:spacing w:after="37"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Wartość odżywcza całodziennego wyżywienia powinna wynosić 2200-2400 kcal oraz zawierać białka 10-25%, węglowodanów 45-65%, tłuszczy 20-35%.</w:t>
      </w:r>
    </w:p>
    <w:p w14:paraId="40C2B872" w14:textId="77777777" w:rsidR="00940E78" w:rsidRPr="000C4896" w:rsidRDefault="00BF61DD">
      <w:pPr>
        <w:numPr>
          <w:ilvl w:val="0"/>
          <w:numId w:val="6"/>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Wykonawca zobowiązany będzie do sporządzania jadłospisów dekadowych przez dietetyka wykonawcy z uwzględnieniem sezonowości. Jadłospisy układane będą na okres dekady 10 dni i przedkładane </w:t>
      </w:r>
      <w:r w:rsidRPr="000C4896">
        <w:rPr>
          <w:rFonts w:eastAsia="Times New Roman" w:cstheme="minorHAnsi"/>
          <w:color w:val="auto"/>
          <w:sz w:val="20"/>
          <w:szCs w:val="20"/>
          <w:lang w:eastAsia="pl-PL"/>
        </w:rPr>
        <w:lastRenderedPageBreak/>
        <w:t xml:space="preserve">Zamawiającemu do zatwierdzenia na 4 dni przed rozpoczęciem dekady wraz z etykietami wszystkich produktów użytych w dietach. </w:t>
      </w:r>
    </w:p>
    <w:p w14:paraId="092ACF20" w14:textId="77777777" w:rsidR="00940E78" w:rsidRPr="000C4896" w:rsidRDefault="00BF61DD">
      <w:pPr>
        <w:numPr>
          <w:ilvl w:val="1"/>
          <w:numId w:val="6"/>
        </w:numPr>
        <w:spacing w:after="3" w:line="247" w:lineRule="auto"/>
        <w:ind w:right="101"/>
        <w:jc w:val="both"/>
        <w:rPr>
          <w:color w:val="auto"/>
        </w:rPr>
      </w:pPr>
      <w:r w:rsidRPr="000C4896">
        <w:rPr>
          <w:rFonts w:eastAsia="Times New Roman" w:cstheme="minorHAnsi"/>
          <w:color w:val="auto"/>
          <w:sz w:val="20"/>
          <w:szCs w:val="20"/>
          <w:lang w:eastAsia="pl-PL"/>
        </w:rPr>
        <w:t>Jadłospis dekadowy pod względem doboru potraw powinien być zaplanowany tak, aby w ciągu 14 dni  nie wystąpiła powtarzalność  tego samego rodzaju posiłku.</w:t>
      </w:r>
    </w:p>
    <w:p w14:paraId="4A58ACB5" w14:textId="77777777" w:rsidR="00940E78" w:rsidRPr="000C4896" w:rsidRDefault="00BF61DD">
      <w:pPr>
        <w:numPr>
          <w:ilvl w:val="1"/>
          <w:numId w:val="6"/>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Diety powinny mieć taką samą gramaturę potraw niezależnie od rodzaju. </w:t>
      </w:r>
    </w:p>
    <w:p w14:paraId="46E66A6E" w14:textId="77777777" w:rsidR="00940E78" w:rsidRPr="000C4896" w:rsidRDefault="00BF61DD">
      <w:pPr>
        <w:numPr>
          <w:ilvl w:val="1"/>
          <w:numId w:val="6"/>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Posiłki powinny być urozmaicone z punktu doboru produktów, właściwie zbilansowane pod względem wartości energetycznej, odżywczej oraz grup produktów.  </w:t>
      </w:r>
    </w:p>
    <w:p w14:paraId="108DCD2A" w14:textId="77777777" w:rsidR="00940E78" w:rsidRPr="000C4896" w:rsidRDefault="00BF61DD">
      <w:pPr>
        <w:numPr>
          <w:ilvl w:val="1"/>
          <w:numId w:val="6"/>
        </w:numPr>
        <w:spacing w:after="3" w:line="247" w:lineRule="auto"/>
        <w:ind w:right="101"/>
        <w:jc w:val="both"/>
        <w:rPr>
          <w:color w:val="auto"/>
        </w:rPr>
      </w:pPr>
      <w:r w:rsidRPr="000C4896">
        <w:rPr>
          <w:rFonts w:eastAsia="Times New Roman" w:cstheme="minorHAnsi"/>
          <w:color w:val="auto"/>
          <w:sz w:val="20"/>
          <w:szCs w:val="20"/>
          <w:lang w:eastAsia="pl-PL"/>
        </w:rPr>
        <w:t>Posiłki podstawowe (śniadanie, obiad, kolacja) powinny zawierać produkty będące źródłem pełnowartościowego białka z uwzględnieniem mleka i jego przetworów, mięso i jego przetwory, jaja, ryby. Węglowodany złożone (głównie pochodzące z przetworów zbożowych  oraz do każdego z posiłków (śniadanie, obiad, kolacja) powinien być zapewniony dodatek warzyw i owoców (asortyment różnorodny, sezonowy). Część (w zależności od diety) warzyw i owoców powinna być podawana w postaci surowej. Do kolacji tylko dodatek warzywny w postaci sałatek lub surówek.</w:t>
      </w:r>
    </w:p>
    <w:p w14:paraId="2B047783" w14:textId="77777777" w:rsidR="00940E78" w:rsidRPr="000C4896" w:rsidRDefault="00BF61DD">
      <w:pPr>
        <w:numPr>
          <w:ilvl w:val="1"/>
          <w:numId w:val="6"/>
        </w:numPr>
        <w:spacing w:after="36"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Śniadania i kolacje w zależności od zaleceń dietetycznych powinny w swoim składzie zawierać: </w:t>
      </w:r>
    </w:p>
    <w:p w14:paraId="6569995B" w14:textId="77777777" w:rsidR="00940E78" w:rsidRPr="000C4896" w:rsidRDefault="00BF61DD">
      <w:pPr>
        <w:numPr>
          <w:ilvl w:val="2"/>
          <w:numId w:val="6"/>
        </w:numPr>
        <w:spacing w:after="3" w:line="247" w:lineRule="auto"/>
        <w:jc w:val="both"/>
        <w:rPr>
          <w:color w:val="auto"/>
        </w:rPr>
      </w:pPr>
      <w:r w:rsidRPr="000C4896">
        <w:rPr>
          <w:rFonts w:eastAsia="Times New Roman" w:cstheme="minorHAnsi"/>
          <w:color w:val="auto"/>
          <w:sz w:val="20"/>
          <w:szCs w:val="20"/>
          <w:lang w:eastAsia="pl-PL"/>
        </w:rPr>
        <w:t>diety podstawowe – pieczywo pszenne,  mieszane lub  pieczywo z mąki pełnego przemiału- podawane na zmianę</w:t>
      </w:r>
    </w:p>
    <w:p w14:paraId="1F2D1DD0" w14:textId="77777777" w:rsidR="00940E78" w:rsidRPr="000C4896" w:rsidRDefault="00BF61DD">
      <w:pPr>
        <w:numPr>
          <w:ilvl w:val="2"/>
          <w:numId w:val="6"/>
        </w:numPr>
        <w:spacing w:after="35" w:line="247" w:lineRule="auto"/>
        <w:ind w:right="97"/>
        <w:jc w:val="both"/>
        <w:rPr>
          <w:color w:val="auto"/>
        </w:rPr>
      </w:pPr>
      <w:r w:rsidRPr="000C4896">
        <w:rPr>
          <w:rFonts w:eastAsia="Times New Roman" w:cstheme="minorHAnsi"/>
          <w:color w:val="auto"/>
          <w:sz w:val="20"/>
          <w:szCs w:val="20"/>
          <w:lang w:eastAsia="pl-PL"/>
        </w:rPr>
        <w:t xml:space="preserve">diety z ograniczeniem łatwo przyswajalnych węglowodanów  pieczywo z mąki pełnego przemiału,  </w:t>
      </w:r>
    </w:p>
    <w:p w14:paraId="20DD81AA" w14:textId="77777777" w:rsidR="00940E78" w:rsidRPr="000C4896" w:rsidRDefault="00BF61DD">
      <w:pPr>
        <w:numPr>
          <w:ilvl w:val="2"/>
          <w:numId w:val="6"/>
        </w:numPr>
        <w:spacing w:after="3" w:line="247" w:lineRule="auto"/>
        <w:ind w:right="9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diety łatwostrawne - pieczywo pszenne  </w:t>
      </w:r>
    </w:p>
    <w:p w14:paraId="6CC42D13" w14:textId="77777777" w:rsidR="00940E78" w:rsidRPr="000C4896" w:rsidRDefault="00BF61DD">
      <w:pPr>
        <w:spacing w:after="3" w:line="247" w:lineRule="auto"/>
        <w:ind w:left="293" w:right="101" w:hanging="10"/>
        <w:jc w:val="both"/>
        <w:rPr>
          <w:color w:val="auto"/>
        </w:rPr>
      </w:pPr>
      <w:r w:rsidRPr="000C4896">
        <w:rPr>
          <w:rFonts w:eastAsia="Times New Roman" w:cstheme="minorHAnsi"/>
          <w:color w:val="auto"/>
          <w:sz w:val="20"/>
          <w:szCs w:val="20"/>
          <w:lang w:eastAsia="pl-PL"/>
        </w:rPr>
        <w:t xml:space="preserve">Posiłki powinny być urozmaicone pod względem kolorystycznym. Przyrządzone z uwzględnieniem wszystkich dozwolonych technik sporządzania posiłków dla poszczególnych diet. </w:t>
      </w:r>
    </w:p>
    <w:p w14:paraId="3D021555" w14:textId="77777777" w:rsidR="00940E78" w:rsidRPr="000C4896" w:rsidRDefault="00BF61DD">
      <w:pPr>
        <w:numPr>
          <w:ilvl w:val="0"/>
          <w:numId w:val="21"/>
        </w:numPr>
        <w:spacing w:after="3" w:line="247" w:lineRule="auto"/>
        <w:jc w:val="both"/>
        <w:rPr>
          <w:color w:val="auto"/>
        </w:rPr>
      </w:pPr>
      <w:r w:rsidRPr="000C4896">
        <w:rPr>
          <w:rFonts w:eastAsia="Times New Roman" w:cstheme="minorHAnsi"/>
          <w:color w:val="auto"/>
          <w:sz w:val="20"/>
          <w:szCs w:val="20"/>
          <w:lang w:eastAsia="pl-PL"/>
        </w:rPr>
        <w:t>raz w tygodniu (7 dni)   posiłek bezmięsny na dietę ogólną i wówczas na zmianę kluski leniwe z polewą jogurtową lub naleśniki z twarogiem, na pozostałe diety gotowany filet z kurczaka z ziemniakami</w:t>
      </w:r>
    </w:p>
    <w:p w14:paraId="13F93938" w14:textId="77777777" w:rsidR="00940E78" w:rsidRPr="000C4896" w:rsidRDefault="00BF61DD">
      <w:pPr>
        <w:numPr>
          <w:ilvl w:val="0"/>
          <w:numId w:val="21"/>
        </w:numPr>
        <w:spacing w:after="3" w:line="247" w:lineRule="auto"/>
        <w:jc w:val="both"/>
        <w:rPr>
          <w:color w:val="auto"/>
        </w:rPr>
      </w:pPr>
      <w:r w:rsidRPr="000C4896">
        <w:rPr>
          <w:rFonts w:eastAsia="Times New Roman" w:cstheme="minorHAnsi"/>
          <w:color w:val="auto"/>
          <w:sz w:val="20"/>
          <w:szCs w:val="20"/>
          <w:lang w:eastAsia="pl-PL"/>
        </w:rPr>
        <w:t xml:space="preserve"> suche nasiona roślin strączkowych 2 razy w tygodniu,  w postaci zupy lub past </w:t>
      </w:r>
      <w:r w:rsidRPr="000C4896">
        <w:rPr>
          <w:rFonts w:eastAsia="Times New Roman" w:cs="Calibri"/>
          <w:color w:val="auto"/>
          <w:sz w:val="20"/>
          <w:szCs w:val="20"/>
          <w:lang w:eastAsia="pl-PL"/>
        </w:rPr>
        <w:t xml:space="preserve">na dietę ogólną </w:t>
      </w:r>
    </w:p>
    <w:p w14:paraId="5B14DCEE" w14:textId="77777777" w:rsidR="00940E78" w:rsidRPr="000C4896" w:rsidRDefault="00BF61DD">
      <w:pPr>
        <w:numPr>
          <w:ilvl w:val="0"/>
          <w:numId w:val="21"/>
        </w:numPr>
        <w:spacing w:after="3" w:line="247" w:lineRule="auto"/>
        <w:jc w:val="both"/>
        <w:rPr>
          <w:color w:val="auto"/>
        </w:rPr>
      </w:pPr>
      <w:r w:rsidRPr="000C4896">
        <w:rPr>
          <w:rFonts w:eastAsia="Times New Roman" w:cstheme="minorHAnsi"/>
          <w:color w:val="auto"/>
          <w:sz w:val="20"/>
          <w:szCs w:val="20"/>
          <w:lang w:eastAsia="pl-PL"/>
        </w:rPr>
        <w:t>2 razy w tygodniu ryba, 1 raz na obiad w postaci fileta ( smażony lub pieczony w zależności od diety), 1 raz jako pasta na śniadanie lub kolację</w:t>
      </w:r>
    </w:p>
    <w:p w14:paraId="4A6C6A28" w14:textId="77777777" w:rsidR="00940E78" w:rsidRPr="000C4896" w:rsidRDefault="00BF61DD">
      <w:pPr>
        <w:numPr>
          <w:ilvl w:val="0"/>
          <w:numId w:val="21"/>
        </w:numPr>
        <w:spacing w:after="3" w:line="247" w:lineRule="auto"/>
        <w:jc w:val="both"/>
        <w:rPr>
          <w:color w:val="auto"/>
        </w:rPr>
      </w:pPr>
      <w:r w:rsidRPr="000C4896">
        <w:rPr>
          <w:rFonts w:eastAsia="Times New Roman" w:cstheme="minorHAnsi"/>
          <w:color w:val="auto"/>
          <w:sz w:val="20"/>
          <w:szCs w:val="20"/>
          <w:lang w:eastAsia="pl-PL"/>
        </w:rPr>
        <w:t>dopuszczalne  są potrawy smażone maksymalnie 4 razy w tygodniu (7 dni) dla diety ogólnej</w:t>
      </w:r>
    </w:p>
    <w:p w14:paraId="3C315640" w14:textId="77777777" w:rsidR="00940E78" w:rsidRPr="000C4896" w:rsidRDefault="00BF61DD">
      <w:pPr>
        <w:numPr>
          <w:ilvl w:val="0"/>
          <w:numId w:val="21"/>
        </w:numPr>
        <w:spacing w:after="3" w:line="247" w:lineRule="auto"/>
        <w:jc w:val="both"/>
        <w:rPr>
          <w:color w:val="auto"/>
        </w:rPr>
      </w:pPr>
      <w:r w:rsidRPr="000C4896">
        <w:rPr>
          <w:rFonts w:eastAsia="Times New Roman" w:cstheme="minorHAnsi"/>
          <w:color w:val="auto"/>
          <w:sz w:val="20"/>
          <w:szCs w:val="20"/>
          <w:lang w:eastAsia="pl-PL"/>
        </w:rPr>
        <w:t xml:space="preserve">raz w tygodniu ( 7dni)  na 2 śniadanie domowe ciasto drożdżowe, ciasto czekoladowe lub babka ( bez kremów) na dietę ogólna i lekkostrawną, w tym dniu na dietę cukrzycową </w:t>
      </w:r>
      <w:r w:rsidRPr="000C4896">
        <w:rPr>
          <w:rFonts w:eastAsia="Times New Roman" w:cs="Calibri"/>
          <w:color w:val="auto"/>
          <w:sz w:val="20"/>
          <w:szCs w:val="20"/>
          <w:lang w:eastAsia="pl-PL"/>
        </w:rPr>
        <w:t>sałatka warzywna</w:t>
      </w:r>
    </w:p>
    <w:p w14:paraId="4BC6A74C" w14:textId="77777777" w:rsidR="00940E78" w:rsidRPr="000C4896" w:rsidRDefault="00BF61DD">
      <w:pPr>
        <w:numPr>
          <w:ilvl w:val="0"/>
          <w:numId w:val="21"/>
        </w:numPr>
        <w:spacing w:after="3" w:line="247" w:lineRule="auto"/>
        <w:jc w:val="both"/>
        <w:rPr>
          <w:color w:val="auto"/>
        </w:rPr>
      </w:pPr>
      <w:r w:rsidRPr="000C4896">
        <w:rPr>
          <w:rFonts w:eastAsia="Times New Roman" w:cs="Calibri"/>
          <w:color w:val="auto"/>
          <w:sz w:val="20"/>
          <w:szCs w:val="20"/>
          <w:lang w:eastAsia="pl-PL"/>
        </w:rPr>
        <w:t>dania z mięs mielonych maksymalnie 3 razy w tygodniu</w:t>
      </w:r>
    </w:p>
    <w:p w14:paraId="1F0CE47B" w14:textId="77777777" w:rsidR="00940E78" w:rsidRPr="000C4896" w:rsidRDefault="00940E78">
      <w:pPr>
        <w:spacing w:after="3" w:line="247" w:lineRule="auto"/>
        <w:ind w:left="1003"/>
        <w:jc w:val="both"/>
        <w:rPr>
          <w:rFonts w:eastAsia="Times New Roman" w:cs="Calibri"/>
          <w:color w:val="auto"/>
          <w:sz w:val="20"/>
          <w:szCs w:val="20"/>
          <w:lang w:eastAsia="pl-PL"/>
        </w:rPr>
      </w:pPr>
    </w:p>
    <w:p w14:paraId="4CA5FC4E" w14:textId="77777777" w:rsidR="00940E78" w:rsidRPr="000C4896" w:rsidRDefault="00940E78">
      <w:pPr>
        <w:spacing w:after="3" w:line="247" w:lineRule="auto"/>
        <w:ind w:left="1003"/>
        <w:jc w:val="both"/>
        <w:rPr>
          <w:rFonts w:eastAsia="Times New Roman" w:cs="Calibri"/>
          <w:color w:val="auto"/>
          <w:sz w:val="20"/>
          <w:szCs w:val="20"/>
          <w:lang w:eastAsia="pl-PL"/>
        </w:rPr>
      </w:pPr>
    </w:p>
    <w:p w14:paraId="16CD09F7" w14:textId="77777777" w:rsidR="00940E78" w:rsidRPr="000C4896" w:rsidRDefault="00BF61DD">
      <w:pPr>
        <w:spacing w:after="3" w:line="247" w:lineRule="auto"/>
        <w:ind w:left="293" w:right="101" w:hanging="1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 okresie Świąt Bożego Narodzenia i Wielkanocy posiłki o charakterze świątecznym z uwzględnieniem tradycyjnych potraw.   </w:t>
      </w:r>
    </w:p>
    <w:p w14:paraId="53040319" w14:textId="77777777" w:rsidR="00940E78" w:rsidRPr="000C4896" w:rsidRDefault="00BF61DD">
      <w:pPr>
        <w:pStyle w:val="Akapitzlist"/>
        <w:numPr>
          <w:ilvl w:val="1"/>
          <w:numId w:val="6"/>
        </w:numPr>
        <w:spacing w:after="3"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Przykładowa minimalna gramatura potraw dziennego zapotrzebowania kalorycznego:</w:t>
      </w:r>
    </w:p>
    <w:p w14:paraId="5BF7C307"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4B01C16E" w14:textId="77777777" w:rsidR="00940E78" w:rsidRPr="000C4896" w:rsidRDefault="00940E78">
      <w:pPr>
        <w:rPr>
          <w:color w:val="auto"/>
        </w:rPr>
        <w:sectPr w:rsidR="00940E78" w:rsidRPr="000C4896">
          <w:pgSz w:w="11906" w:h="16838"/>
          <w:pgMar w:top="1417" w:right="1417" w:bottom="1417" w:left="1417" w:header="0" w:footer="0" w:gutter="0"/>
          <w:cols w:space="708"/>
          <w:formProt w:val="0"/>
          <w:docGrid w:linePitch="360" w:charSpace="4096"/>
        </w:sectPr>
      </w:pPr>
    </w:p>
    <w:p w14:paraId="1D66634B"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I śniadanie:</w:t>
      </w:r>
    </w:p>
    <w:p w14:paraId="7BFBEEE9"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zupy po 400 g,</w:t>
      </w:r>
    </w:p>
    <w:p w14:paraId="0B096978"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pieczywo 90 g,</w:t>
      </w:r>
    </w:p>
    <w:p w14:paraId="031FC7C9"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mix 15 g,</w:t>
      </w:r>
    </w:p>
    <w:p w14:paraId="75401D6B"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wędliny 70 g,</w:t>
      </w:r>
    </w:p>
    <w:p w14:paraId="37B582F1"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sery białe 70 g,</w:t>
      </w:r>
    </w:p>
    <w:p w14:paraId="496D25B3"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sery żółte 70 g,</w:t>
      </w:r>
    </w:p>
    <w:p w14:paraId="7B4C2F2C"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pasty 70 g,</w:t>
      </w:r>
    </w:p>
    <w:p w14:paraId="34BAA172"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jajko 1 szt.+20g dżemu</w:t>
      </w:r>
    </w:p>
    <w:p w14:paraId="76D072FE"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warzywa 100 g,</w:t>
      </w:r>
    </w:p>
    <w:p w14:paraId="35D87FA6"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owoce 100 g,</w:t>
      </w:r>
    </w:p>
    <w:p w14:paraId="4DA5C311"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kawa 200 ml.</w:t>
      </w:r>
    </w:p>
    <w:p w14:paraId="6B39531E"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11368DFA"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74F16ED5"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Podwieczorek</w:t>
      </w:r>
    </w:p>
    <w:p w14:paraId="6D35D85D"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owoc/sałatka warzywna 100 g,</w:t>
      </w:r>
    </w:p>
    <w:p w14:paraId="45BA52B5"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-jogurt naturalny, 150 g,</w:t>
      </w:r>
    </w:p>
    <w:p w14:paraId="1803CB63"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kefir 150g</w:t>
      </w:r>
    </w:p>
    <w:p w14:paraId="649E6270" w14:textId="77777777" w:rsidR="00940E78" w:rsidRPr="000C4896" w:rsidRDefault="00BF61DD">
      <w:pPr>
        <w:pStyle w:val="Akapitzlist"/>
        <w:spacing w:after="3" w:line="247" w:lineRule="auto"/>
        <w:ind w:right="101"/>
        <w:jc w:val="both"/>
        <w:rPr>
          <w:color w:val="auto"/>
        </w:rPr>
      </w:pPr>
      <w:r w:rsidRPr="000C4896">
        <w:rPr>
          <w:rFonts w:eastAsia="Times New Roman" w:cstheme="minorHAnsi"/>
          <w:color w:val="auto"/>
          <w:sz w:val="20"/>
          <w:szCs w:val="20"/>
          <w:lang w:eastAsia="pl-PL"/>
        </w:rPr>
        <w:t>• II śniadanie</w:t>
      </w:r>
    </w:p>
    <w:p w14:paraId="2B335BD9"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pieczywo 30 g,</w:t>
      </w:r>
    </w:p>
    <w:p w14:paraId="6C5762A7"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masło 5 g,</w:t>
      </w:r>
    </w:p>
    <w:p w14:paraId="6F70A42A"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wędlina 30 g,</w:t>
      </w:r>
    </w:p>
    <w:p w14:paraId="4F56D711"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owoc /warzywa 100 g,</w:t>
      </w:r>
    </w:p>
    <w:p w14:paraId="51859219"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-jogurt owocowy/naturalny 150 g,</w:t>
      </w:r>
    </w:p>
    <w:p w14:paraId="0C42AAA4"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kefir 150 g,</w:t>
      </w:r>
    </w:p>
    <w:p w14:paraId="74991C15"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-domowe ciasto 100g</w:t>
      </w:r>
    </w:p>
    <w:p w14:paraId="30D74EE9"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4EFB0F18"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107EEC61"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703F04DA"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3CAA0134"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60FCF1D8"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62D6D005"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65F746E0"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5A66F144" w14:textId="77777777" w:rsidR="00940E78" w:rsidRPr="000C4896" w:rsidRDefault="00940E78">
      <w:pPr>
        <w:pStyle w:val="Akapitzlist"/>
        <w:spacing w:after="3" w:line="247" w:lineRule="auto"/>
        <w:ind w:right="101"/>
        <w:jc w:val="both"/>
        <w:rPr>
          <w:rFonts w:eastAsia="Times New Roman" w:cstheme="minorHAnsi"/>
          <w:color w:val="auto"/>
          <w:sz w:val="20"/>
          <w:szCs w:val="20"/>
          <w:lang w:eastAsia="pl-PL"/>
        </w:rPr>
      </w:pPr>
    </w:p>
    <w:p w14:paraId="3A429B24"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Obiad</w:t>
      </w:r>
    </w:p>
    <w:p w14:paraId="28467AF6"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zupy 400 g,</w:t>
      </w:r>
    </w:p>
    <w:p w14:paraId="32E802C3"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mięso /ryba bez kości 90g,</w:t>
      </w:r>
    </w:p>
    <w:p w14:paraId="09BED30D"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-ziemniaki 200g</w:t>
      </w:r>
    </w:p>
    <w:p w14:paraId="78B355E3"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-kasze/ryż 160g</w:t>
      </w:r>
    </w:p>
    <w:p w14:paraId="12F2E033"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mięso z kością 120 g,</w:t>
      </w:r>
    </w:p>
    <w:p w14:paraId="0A8FCC63"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dania bezmięsne 200 g,</w:t>
      </w:r>
    </w:p>
    <w:p w14:paraId="49A0ACDC"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warzywa(gotowane i surówki) 150 g,</w:t>
      </w:r>
    </w:p>
    <w:p w14:paraId="341444EC"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kompot 200 ml,</w:t>
      </w:r>
    </w:p>
    <w:p w14:paraId="08A4D2C7"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owoc 100 g</w:t>
      </w:r>
    </w:p>
    <w:p w14:paraId="3636C2E2"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6DDF207B"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23EDFA5C"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7BAA4FA5"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 Kolacja jak w I śniadaniu</w:t>
      </w:r>
    </w:p>
    <w:p w14:paraId="4FBE5DEF" w14:textId="77777777" w:rsidR="00940E78" w:rsidRPr="000C4896" w:rsidRDefault="00BF61DD">
      <w:pPr>
        <w:pStyle w:val="Akapitzlist"/>
        <w:spacing w:after="3" w:line="247" w:lineRule="auto"/>
        <w:ind w:left="283" w:right="101"/>
        <w:jc w:val="both"/>
        <w:rPr>
          <w:color w:val="auto"/>
        </w:rPr>
      </w:pPr>
      <w:r w:rsidRPr="000C4896">
        <w:rPr>
          <w:rFonts w:eastAsia="Times New Roman" w:cstheme="minorHAnsi"/>
          <w:color w:val="auto"/>
          <w:sz w:val="20"/>
          <w:szCs w:val="20"/>
          <w:lang w:eastAsia="pl-PL"/>
        </w:rPr>
        <w:t>tylko zamiast owoców 100g surówki lub sałatki</w:t>
      </w:r>
    </w:p>
    <w:p w14:paraId="5526705E" w14:textId="77777777" w:rsidR="00940E78" w:rsidRPr="000C4896" w:rsidRDefault="00940E78">
      <w:pPr>
        <w:pStyle w:val="Akapitzlist"/>
        <w:spacing w:after="3" w:line="247" w:lineRule="auto"/>
        <w:ind w:left="283" w:right="101"/>
        <w:jc w:val="both"/>
        <w:rPr>
          <w:rFonts w:eastAsia="Times New Roman" w:cstheme="minorHAnsi"/>
          <w:color w:val="auto"/>
          <w:sz w:val="20"/>
          <w:szCs w:val="20"/>
          <w:lang w:eastAsia="pl-PL"/>
        </w:rPr>
      </w:pPr>
    </w:p>
    <w:p w14:paraId="3EB1981F" w14:textId="77777777" w:rsidR="00940E78" w:rsidRPr="000C4896" w:rsidRDefault="00940E78">
      <w:pPr>
        <w:rPr>
          <w:color w:val="auto"/>
        </w:rPr>
        <w:sectPr w:rsidR="00940E78" w:rsidRPr="000C4896">
          <w:type w:val="continuous"/>
          <w:pgSz w:w="11906" w:h="16838"/>
          <w:pgMar w:top="1417" w:right="1417" w:bottom="1417" w:left="1417" w:header="0" w:footer="0" w:gutter="0"/>
          <w:cols w:num="3" w:space="708" w:equalWidth="0">
            <w:col w:w="2670" w:space="708"/>
            <w:col w:w="2314" w:space="708"/>
            <w:col w:w="2671"/>
          </w:cols>
          <w:formProt w:val="0"/>
          <w:docGrid w:linePitch="360" w:charSpace="4096"/>
        </w:sectPr>
      </w:pPr>
    </w:p>
    <w:p w14:paraId="3E25AC29"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lastRenderedPageBreak/>
        <w:t xml:space="preserve"> </w:t>
      </w:r>
    </w:p>
    <w:p w14:paraId="464A8500" w14:textId="77777777" w:rsidR="00940E78" w:rsidRPr="000C4896" w:rsidRDefault="00BF61DD">
      <w:pPr>
        <w:pStyle w:val="Akapitzlist"/>
        <w:spacing w:after="3" w:line="247" w:lineRule="auto"/>
        <w:ind w:left="283"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ab/>
      </w:r>
      <w:r w:rsidRPr="000C4896">
        <w:rPr>
          <w:rFonts w:eastAsia="Times New Roman" w:cstheme="minorHAnsi"/>
          <w:color w:val="auto"/>
          <w:sz w:val="20"/>
          <w:szCs w:val="20"/>
          <w:lang w:eastAsia="pl-PL"/>
        </w:rPr>
        <w:tab/>
      </w:r>
      <w:r w:rsidRPr="000C4896">
        <w:rPr>
          <w:rFonts w:eastAsia="Times New Roman" w:cstheme="minorHAnsi"/>
          <w:color w:val="auto"/>
          <w:sz w:val="20"/>
          <w:szCs w:val="20"/>
          <w:lang w:eastAsia="pl-PL"/>
        </w:rPr>
        <w:tab/>
      </w:r>
      <w:r w:rsidRPr="000C4896">
        <w:rPr>
          <w:rFonts w:eastAsia="Times New Roman" w:cstheme="minorHAnsi"/>
          <w:color w:val="auto"/>
          <w:sz w:val="20"/>
          <w:szCs w:val="20"/>
          <w:lang w:eastAsia="pl-PL"/>
        </w:rPr>
        <w:tab/>
      </w:r>
      <w:r w:rsidRPr="000C4896">
        <w:rPr>
          <w:rFonts w:eastAsia="Times New Roman" w:cstheme="minorHAnsi"/>
          <w:color w:val="auto"/>
          <w:sz w:val="20"/>
          <w:szCs w:val="20"/>
          <w:lang w:eastAsia="pl-PL"/>
        </w:rPr>
        <w:tab/>
      </w:r>
      <w:r w:rsidRPr="000C4896">
        <w:rPr>
          <w:rFonts w:eastAsia="Times New Roman" w:cstheme="minorHAnsi"/>
          <w:color w:val="auto"/>
          <w:sz w:val="20"/>
          <w:szCs w:val="20"/>
          <w:lang w:eastAsia="pl-PL"/>
        </w:rPr>
        <w:tab/>
      </w:r>
    </w:p>
    <w:p w14:paraId="33DD1E41" w14:textId="77777777" w:rsidR="00940E78" w:rsidRPr="000C4896" w:rsidRDefault="00BF61DD">
      <w:pPr>
        <w:pStyle w:val="Akapitzlist"/>
        <w:numPr>
          <w:ilvl w:val="0"/>
          <w:numId w:val="7"/>
        </w:numPr>
        <w:spacing w:after="3" w:line="247" w:lineRule="auto"/>
        <w:ind w:left="357" w:hanging="35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Dostarczanie dziennych jadłospisów odbywać się będzie łącznie z dostawą posiłków danego dnia do  Oddziału Terapii i Rehabilitacji Nerwic w Smolnikach. </w:t>
      </w:r>
    </w:p>
    <w:p w14:paraId="44DE6181"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Wykonawca zobowiązany jest do nadzoru nad prawidłowym przygotowaniem posiłków  w kuchni przy udziale zatrudnionego na potrzeby realizacji przedmiotu zamówienia dietetyka wykonawcy.</w:t>
      </w:r>
    </w:p>
    <w:p w14:paraId="224F6D0E"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Wykonawca jest zobowiązany do przygotowania dla pacjentów posiłków  z uwzględnieniem zasad racjonalnego żywienia,  właściwej jakości  w zakresie zawartości kalorii i składników odżywczych, pokarmowych, doboru produktów z uwzględnieniem ich sezonowości,  urozmaicenia, objętości i gramatury  potraw,  przewidzianych dla poszczególnych grup konsumentów i diet zgodnych z zaleceniami Instytutu Żywności i Żywienia w Warszawie w zakresie żywienia w szpitalach. </w:t>
      </w:r>
    </w:p>
    <w:p w14:paraId="5C1767BC"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Dostarczane posiłki muszą być świeże, z bieżącej produkcji dziennej, bez dodatkowej obróbki technologicznej przed dystrybucją w oddziale szpitala. Posiłki muszą być przygotowane ze świeżych i naturalnych  produktów wysokiej jakości . </w:t>
      </w:r>
    </w:p>
    <w:p w14:paraId="08F3733D" w14:textId="77777777" w:rsidR="00940E78" w:rsidRPr="000C4896" w:rsidRDefault="00BF61DD">
      <w:pPr>
        <w:pStyle w:val="Akapitzlist"/>
        <w:numPr>
          <w:ilvl w:val="0"/>
          <w:numId w:val="7"/>
        </w:numPr>
        <w:rPr>
          <w:rFonts w:eastAsia="Times New Roman" w:cstheme="minorHAnsi"/>
          <w:color w:val="auto"/>
          <w:sz w:val="20"/>
          <w:szCs w:val="20"/>
          <w:lang w:eastAsia="pl-PL"/>
        </w:rPr>
      </w:pPr>
      <w:r w:rsidRPr="000C4896">
        <w:rPr>
          <w:rFonts w:eastAsia="Times New Roman" w:cstheme="minorHAnsi"/>
          <w:color w:val="auto"/>
          <w:sz w:val="20"/>
          <w:szCs w:val="20"/>
          <w:lang w:eastAsia="pl-PL"/>
        </w:rPr>
        <w:t>Nie dopuszcza się  żywności modyfikowanej genetycznie, gotowych potraw w tym gotowych garmażeryjnych potraw mrożonych, zup w proszku, jajek w proszku, stosowanie suszu warzywnego, puree ziemniaczanego na bazie suszu, soi, produktów seropodobnych, miodu sztucznego, nisko jakościowych wędlin o dużej zawartości tłuszczu (dopuszczalna zawartość tłuszczu w produktach mięsnych maksymalnie 30%, zawartość mięsa minimalnie 45%), zakazane są produkty mięsne zawierające w składzie MOM (mięso oddzielane mechanicznie).</w:t>
      </w:r>
    </w:p>
    <w:p w14:paraId="7E9899C3" w14:textId="77777777" w:rsidR="00940E78" w:rsidRPr="000C4896" w:rsidRDefault="00BF61DD">
      <w:pPr>
        <w:numPr>
          <w:ilvl w:val="0"/>
          <w:numId w:val="7"/>
        </w:numPr>
        <w:spacing w:after="3" w:line="247" w:lineRule="auto"/>
        <w:ind w:right="-41"/>
        <w:contextualSpacing/>
        <w:jc w:val="both"/>
        <w:rPr>
          <w:rFonts w:eastAsia="Times New Roman" w:cstheme="minorHAnsi"/>
          <w:color w:val="auto"/>
          <w:sz w:val="20"/>
          <w:szCs w:val="20"/>
          <w:lang w:eastAsia="pl-PL"/>
        </w:rPr>
      </w:pPr>
      <w:r w:rsidRPr="000C4896">
        <w:rPr>
          <w:rFonts w:eastAsia="Times New Roman" w:cstheme="minorHAnsi"/>
          <w:b/>
          <w:color w:val="auto"/>
          <w:sz w:val="20"/>
          <w:szCs w:val="20"/>
          <w:lang w:eastAsia="pl-PL"/>
        </w:rPr>
        <w:t>Wykonawca</w:t>
      </w:r>
      <w:r w:rsidRPr="000C4896">
        <w:rPr>
          <w:rFonts w:eastAsia="Times New Roman" w:cstheme="minorHAnsi"/>
          <w:color w:val="auto"/>
          <w:sz w:val="20"/>
          <w:szCs w:val="20"/>
          <w:lang w:eastAsia="pl-PL"/>
        </w:rPr>
        <w:t xml:space="preserve"> zobowiązany będzie do: </w:t>
      </w:r>
    </w:p>
    <w:p w14:paraId="3F4FCD4B" w14:textId="77777777" w:rsidR="00940E78" w:rsidRPr="000C4896" w:rsidRDefault="00BF61DD">
      <w:pPr>
        <w:numPr>
          <w:ilvl w:val="1"/>
          <w:numId w:val="7"/>
        </w:numPr>
        <w:spacing w:after="3" w:line="247" w:lineRule="auto"/>
        <w:ind w:right="-41"/>
        <w:contextualSpacing/>
        <w:jc w:val="both"/>
        <w:rPr>
          <w:color w:val="auto"/>
        </w:rPr>
      </w:pPr>
      <w:r w:rsidRPr="000C4896">
        <w:rPr>
          <w:rFonts w:eastAsia="Times New Roman" w:cstheme="minorHAnsi"/>
          <w:color w:val="auto"/>
          <w:sz w:val="20"/>
          <w:szCs w:val="20"/>
          <w:lang w:eastAsia="pl-PL"/>
        </w:rPr>
        <w:t>Określania dobowej wartości odżywczej dla diety ogólnej z uwzględnieniem kaloryczności, zawartości białek, tłuszczu, węglowodanów.</w:t>
      </w:r>
    </w:p>
    <w:p w14:paraId="73838F09" w14:textId="77777777" w:rsidR="00940E78" w:rsidRPr="000C4896" w:rsidRDefault="00BF61DD">
      <w:pPr>
        <w:numPr>
          <w:ilvl w:val="1"/>
          <w:numId w:val="7"/>
        </w:numPr>
        <w:spacing w:after="3" w:line="247" w:lineRule="auto"/>
        <w:ind w:left="567" w:right="-4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Podania kosztu surowca niezbędnego do przygotowania posiłku tzw. Wsadu do kotła na żądanie Zamawiającego w posiłkach ujętych w jadłospisie dekadowym </w:t>
      </w:r>
    </w:p>
    <w:p w14:paraId="19132F7A" w14:textId="77777777" w:rsidR="00940E78" w:rsidRPr="000C4896" w:rsidRDefault="00940E78">
      <w:pPr>
        <w:spacing w:after="3" w:line="247" w:lineRule="auto"/>
        <w:ind w:left="720" w:right="-41"/>
        <w:contextualSpacing/>
        <w:jc w:val="both"/>
        <w:rPr>
          <w:rFonts w:eastAsia="Times New Roman" w:cstheme="minorHAnsi"/>
          <w:color w:val="auto"/>
          <w:sz w:val="20"/>
          <w:szCs w:val="20"/>
          <w:lang w:eastAsia="pl-PL"/>
        </w:rPr>
      </w:pPr>
    </w:p>
    <w:p w14:paraId="101121AE" w14:textId="77777777" w:rsidR="00940E78" w:rsidRPr="000C4896" w:rsidRDefault="00BF61DD">
      <w:pPr>
        <w:numPr>
          <w:ilvl w:val="0"/>
          <w:numId w:val="7"/>
        </w:numPr>
        <w:spacing w:after="3" w:line="247" w:lineRule="auto"/>
        <w:ind w:right="-4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Produkcja i dostarczanie posiłków musi odbywać się w sposób zapewniający wymagany standard sanitarno- epidemiologiczny oraz zgodny z wymogami Rozporządzenia WE Nr 852/2004 Parlamentu Europejskiego i Rady z dnia 29.04.2004r. w sprawie higieny środków spożywczych </w:t>
      </w:r>
      <w:r w:rsidRPr="000C4896">
        <w:rPr>
          <w:rFonts w:eastAsia="Times New Roman" w:cstheme="minorHAnsi"/>
          <w:color w:val="auto"/>
          <w:sz w:val="20"/>
          <w:szCs w:val="20"/>
          <w:lang w:eastAsia="pl-PL"/>
        </w:rPr>
        <w:br/>
        <w:t>( Dz. Urz. UE L 139 z 2004 r. ze zmianami) i Ustawy z dnia 25 sierpnia 2006 r. o bezpieczeństwie żywności i żywienia (Dz. U. z 2023r. poz. 1448 ze zm.) oraz aktów wykonawczych wydanych na jej podstawie, z uwzględnieniem zmian wprowadzonych w okresie trwania umowy. Produkcja i dostarczanie posiłków realizowana będzie zgodnie  z zasadami systemu HACCP (wymóg dotyczy pełnego okresu trwania umowy)</w:t>
      </w:r>
    </w:p>
    <w:p w14:paraId="7C45D930" w14:textId="77777777" w:rsidR="00940E78" w:rsidRPr="000C4896" w:rsidRDefault="00BF61DD">
      <w:pPr>
        <w:spacing w:after="3" w:line="247" w:lineRule="auto"/>
        <w:ind w:left="268" w:right="-41" w:hanging="283"/>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Znakowanie dostarczonych posiłków ( potraw) powinno być zgodne z wymogami Rozporządzenia Parlamentu Europejskiego i Rady (UE) Nr 1169/2011 w sprawie przekazywania konsumentom  informacji na temat żywności oraz Rozporządzenia Ministra Rolnictwa i Rozwoju Wsi z 23.12.2014 r. w sprawie znakowania poszczególnych rodzajów środków spożywczych (Dz. U. z 2015 r., poz. 29 ze zm.) z uwzględnieniem zmian wprowadzonych  w okresie trwania umowy. </w:t>
      </w:r>
    </w:p>
    <w:p w14:paraId="1EAA037F" w14:textId="77777777" w:rsidR="00940E78" w:rsidRPr="000C4896" w:rsidRDefault="00BF61DD">
      <w:pPr>
        <w:numPr>
          <w:ilvl w:val="0"/>
          <w:numId w:val="7"/>
        </w:numPr>
        <w:spacing w:after="3" w:line="247" w:lineRule="auto"/>
        <w:ind w:right="-41"/>
        <w:contextualSpacing/>
        <w:jc w:val="both"/>
        <w:rPr>
          <w:color w:val="auto"/>
        </w:rPr>
      </w:pPr>
      <w:r w:rsidRPr="000C4896">
        <w:rPr>
          <w:rFonts w:eastAsia="Times New Roman" w:cstheme="minorHAnsi"/>
          <w:color w:val="auto"/>
          <w:sz w:val="20"/>
          <w:szCs w:val="20"/>
          <w:lang w:eastAsia="pl-PL"/>
        </w:rPr>
        <w:t xml:space="preserve">Dostarczanie posiłków dwa razy dziennie  w godzinach w wyznaczonym czasie wg następującego harmonogramu: </w:t>
      </w:r>
    </w:p>
    <w:p w14:paraId="7B54D8C1" w14:textId="77777777" w:rsidR="00940E78" w:rsidRPr="000C4896" w:rsidRDefault="00BF61DD">
      <w:pPr>
        <w:numPr>
          <w:ilvl w:val="2"/>
          <w:numId w:val="9"/>
        </w:numPr>
        <w:spacing w:after="30" w:line="247" w:lineRule="auto"/>
        <w:ind w:right="97" w:hanging="180"/>
        <w:contextualSpacing/>
        <w:jc w:val="both"/>
        <w:rPr>
          <w:color w:val="auto"/>
        </w:rPr>
      </w:pPr>
      <w:r w:rsidRPr="000C4896">
        <w:rPr>
          <w:rFonts w:eastAsia="Times New Roman" w:cstheme="minorHAnsi"/>
          <w:color w:val="auto"/>
          <w:sz w:val="20"/>
          <w:szCs w:val="20"/>
          <w:lang w:eastAsia="pl-PL"/>
        </w:rPr>
        <w:t>śniadanie, 2 śniadanie w godzinach   7</w:t>
      </w:r>
      <w:r w:rsidRPr="000C4896">
        <w:rPr>
          <w:rFonts w:eastAsia="Times New Roman" w:cstheme="minorHAnsi"/>
          <w:color w:val="auto"/>
          <w:sz w:val="20"/>
          <w:szCs w:val="20"/>
          <w:vertAlign w:val="superscript"/>
          <w:lang w:eastAsia="pl-PL"/>
        </w:rPr>
        <w:t xml:space="preserve"> 00</w:t>
      </w:r>
      <w:r w:rsidRPr="000C4896">
        <w:rPr>
          <w:rFonts w:eastAsia="Times New Roman" w:cstheme="minorHAnsi"/>
          <w:color w:val="auto"/>
          <w:sz w:val="20"/>
          <w:szCs w:val="20"/>
          <w:lang w:eastAsia="pl-PL"/>
        </w:rPr>
        <w:t>– 7</w:t>
      </w:r>
      <w:r w:rsidRPr="000C4896">
        <w:rPr>
          <w:rFonts w:eastAsia="Times New Roman" w:cstheme="minorHAnsi"/>
          <w:color w:val="auto"/>
          <w:sz w:val="20"/>
          <w:szCs w:val="20"/>
          <w:vertAlign w:val="superscript"/>
          <w:lang w:eastAsia="pl-PL"/>
        </w:rPr>
        <w:t xml:space="preserve">30   </w:t>
      </w:r>
    </w:p>
    <w:p w14:paraId="010C581B" w14:textId="77777777" w:rsidR="00940E78" w:rsidRPr="000C4896" w:rsidRDefault="00BF61DD">
      <w:pPr>
        <w:numPr>
          <w:ilvl w:val="2"/>
          <w:numId w:val="9"/>
        </w:numPr>
        <w:spacing w:after="35" w:line="247" w:lineRule="auto"/>
        <w:ind w:right="97" w:hanging="180"/>
        <w:contextualSpacing/>
        <w:jc w:val="both"/>
        <w:rPr>
          <w:color w:val="auto"/>
        </w:rPr>
      </w:pPr>
      <w:r w:rsidRPr="000C4896">
        <w:rPr>
          <w:rFonts w:eastAsia="Times New Roman" w:cstheme="minorHAnsi"/>
          <w:color w:val="auto"/>
          <w:sz w:val="20"/>
          <w:szCs w:val="20"/>
          <w:lang w:eastAsia="pl-PL"/>
        </w:rPr>
        <w:t>obiad, podwieczorek, kolacja   w godzinach    12</w:t>
      </w:r>
      <w:r w:rsidRPr="000C4896">
        <w:rPr>
          <w:rFonts w:eastAsia="Times New Roman" w:cstheme="minorHAnsi"/>
          <w:color w:val="auto"/>
          <w:sz w:val="20"/>
          <w:szCs w:val="20"/>
          <w:vertAlign w:val="superscript"/>
          <w:lang w:eastAsia="pl-PL"/>
        </w:rPr>
        <w:t>30</w:t>
      </w:r>
      <w:r w:rsidRPr="000C4896">
        <w:rPr>
          <w:rFonts w:eastAsia="Times New Roman" w:cstheme="minorHAnsi"/>
          <w:color w:val="auto"/>
          <w:sz w:val="20"/>
          <w:szCs w:val="20"/>
          <w:lang w:eastAsia="pl-PL"/>
        </w:rPr>
        <w:t xml:space="preserve"> – 13</w:t>
      </w:r>
      <w:r w:rsidRPr="000C4896">
        <w:rPr>
          <w:rFonts w:eastAsia="Times New Roman" w:cstheme="minorHAnsi"/>
          <w:color w:val="auto"/>
          <w:sz w:val="20"/>
          <w:szCs w:val="20"/>
          <w:vertAlign w:val="superscript"/>
          <w:lang w:eastAsia="pl-PL"/>
        </w:rPr>
        <w:t xml:space="preserve">00 , </w:t>
      </w:r>
    </w:p>
    <w:p w14:paraId="519CBE2D" w14:textId="77777777" w:rsidR="00940E78" w:rsidRPr="000C4896" w:rsidRDefault="00940E78">
      <w:pPr>
        <w:spacing w:after="35" w:line="247" w:lineRule="auto"/>
        <w:ind w:right="97"/>
        <w:contextualSpacing/>
        <w:jc w:val="both"/>
        <w:rPr>
          <w:rFonts w:eastAsia="Times New Roman" w:cstheme="minorHAnsi"/>
          <w:color w:val="auto"/>
          <w:sz w:val="20"/>
          <w:szCs w:val="20"/>
          <w:vertAlign w:val="superscript"/>
          <w:lang w:eastAsia="pl-PL"/>
        </w:rPr>
      </w:pPr>
    </w:p>
    <w:p w14:paraId="0538B14C" w14:textId="58777749" w:rsidR="00940E78" w:rsidRPr="000C4896" w:rsidRDefault="00BF61DD">
      <w:pPr>
        <w:spacing w:after="3" w:line="247" w:lineRule="auto"/>
        <w:ind w:left="152" w:right="101" w:hanging="10"/>
        <w:contextualSpacing/>
        <w:jc w:val="both"/>
        <w:rPr>
          <w:color w:val="auto"/>
        </w:rPr>
      </w:pPr>
      <w:r w:rsidRPr="000C4896">
        <w:rPr>
          <w:rFonts w:eastAsia="Times New Roman" w:cstheme="minorHAnsi"/>
          <w:color w:val="auto"/>
          <w:sz w:val="20"/>
          <w:szCs w:val="20"/>
          <w:lang w:eastAsia="pl-PL"/>
        </w:rPr>
        <w:t>Dostawy posiłków nie mogą odbywać się wcześniej niż przewidziana pora dostawy wskazana powyżej po wcześniejszym uzgodnieniu z Zamawiającym.</w:t>
      </w:r>
    </w:p>
    <w:p w14:paraId="6AF67398"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Posiłki produkowane w </w:t>
      </w:r>
      <w:r w:rsidRPr="000C4896">
        <w:rPr>
          <w:rFonts w:eastAsia="Times New Roman" w:cstheme="minorHAnsi"/>
          <w:b/>
          <w:color w:val="auto"/>
          <w:sz w:val="20"/>
          <w:szCs w:val="20"/>
          <w:lang w:eastAsia="pl-PL"/>
        </w:rPr>
        <w:t>Kuchni Wykonawcy</w:t>
      </w:r>
      <w:r w:rsidRPr="000C4896">
        <w:rPr>
          <w:rFonts w:eastAsia="Times New Roman" w:cstheme="minorHAnsi"/>
          <w:color w:val="auto"/>
          <w:sz w:val="20"/>
          <w:szCs w:val="20"/>
          <w:lang w:eastAsia="pl-PL"/>
        </w:rPr>
        <w:t xml:space="preserve"> muszą być dowożone do placówki </w:t>
      </w:r>
      <w:r w:rsidRPr="000C4896">
        <w:rPr>
          <w:rFonts w:eastAsia="Times New Roman" w:cstheme="minorHAnsi"/>
          <w:b/>
          <w:color w:val="auto"/>
          <w:sz w:val="20"/>
          <w:szCs w:val="20"/>
          <w:lang w:eastAsia="pl-PL"/>
        </w:rPr>
        <w:t xml:space="preserve">Zamawiającego </w:t>
      </w:r>
      <w:r w:rsidRPr="000C4896">
        <w:rPr>
          <w:rFonts w:eastAsia="Times New Roman" w:cstheme="minorHAnsi"/>
          <w:b/>
          <w:bCs/>
          <w:color w:val="auto"/>
          <w:sz w:val="20"/>
          <w:szCs w:val="20"/>
          <w:lang w:eastAsia="pl-PL"/>
        </w:rPr>
        <w:t>w Smolnikach</w:t>
      </w:r>
      <w:r w:rsidRPr="000C4896">
        <w:rPr>
          <w:rFonts w:eastAsia="Times New Roman" w:cstheme="minorHAnsi"/>
          <w:color w:val="auto"/>
          <w:sz w:val="20"/>
          <w:szCs w:val="20"/>
          <w:lang w:eastAsia="pl-PL"/>
        </w:rPr>
        <w:t xml:space="preserve"> samochodami przystosowanymi do transportu żywności w sposób zapewniający wymagany standard sanitarno-epidemiologiczny zgodny z  przepisami  określonymi w ustawie z dnia 25 sierpnia 2006 r. o bezpieczeństwie żywności i żywienia (Dz. U. z 2023r. poz. 1448.) oraz aktów wykonawczych wydanych na jej podstawie, z uwzględnieniem zmian wprowadzonych w okresie trwania umowy i zgodny z wymogami Rozporządzenia WE Nr 852/2004 Parlamentu Europejskiego i Rady z dnia 29.04.2004 r. w sprawie higieny środków spożywczych (wymóg dotyczy pełnego okresu trwania umowy). Zamawiający dopuszcza inną formę dostarczania posiłków (spełniającą wymogi sanitarne) pod warunkiem szczegółowego przedstawienia takiego rozwiązania.</w:t>
      </w:r>
    </w:p>
    <w:p w14:paraId="0BBD76E6"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lastRenderedPageBreak/>
        <w:t xml:space="preserve">Temperatura dostarczonych posiłków powinna wynosić: </w:t>
      </w:r>
    </w:p>
    <w:p w14:paraId="7E86FF96" w14:textId="77777777" w:rsidR="00940E78" w:rsidRPr="000C4896" w:rsidRDefault="00BF61DD">
      <w:pPr>
        <w:numPr>
          <w:ilvl w:val="2"/>
          <w:numId w:val="8"/>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dla żywności wymagającej przechowywania w warunkach chłodniczych, wymagających schładzania od </w:t>
      </w:r>
      <w:r w:rsidRPr="000C4896">
        <w:rPr>
          <w:rFonts w:eastAsia="Times New Roman" w:cstheme="minorHAnsi"/>
          <w:b/>
          <w:color w:val="auto"/>
          <w:sz w:val="20"/>
          <w:szCs w:val="20"/>
          <w:lang w:eastAsia="pl-PL"/>
        </w:rPr>
        <w:t>0 - 4° C</w:t>
      </w:r>
      <w:r w:rsidRPr="000C4896">
        <w:rPr>
          <w:rFonts w:eastAsia="Times New Roman" w:cstheme="minorHAnsi"/>
          <w:color w:val="auto"/>
          <w:sz w:val="20"/>
          <w:szCs w:val="20"/>
          <w:lang w:eastAsia="pl-PL"/>
        </w:rPr>
        <w:t xml:space="preserve">, </w:t>
      </w:r>
    </w:p>
    <w:p w14:paraId="1C0819E0" w14:textId="77777777" w:rsidR="00940E78" w:rsidRPr="000C4896" w:rsidRDefault="00BF61DD">
      <w:pPr>
        <w:numPr>
          <w:ilvl w:val="2"/>
          <w:numId w:val="8"/>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dla potraw poddawanych obróbce termicznej serwowanych na gorąco: zupy 75</w:t>
      </w:r>
      <w:r w:rsidRPr="000C4896">
        <w:rPr>
          <w:rFonts w:eastAsia="Times New Roman" w:cstheme="minorHAnsi"/>
          <w:b/>
          <w:color w:val="auto"/>
          <w:sz w:val="20"/>
          <w:szCs w:val="20"/>
          <w:lang w:eastAsia="pl-PL"/>
        </w:rPr>
        <w:t>°C</w:t>
      </w:r>
      <w:r w:rsidRPr="000C4896">
        <w:rPr>
          <w:rFonts w:eastAsia="Times New Roman" w:cstheme="minorHAnsi"/>
          <w:color w:val="auto"/>
          <w:sz w:val="20"/>
          <w:szCs w:val="20"/>
          <w:lang w:eastAsia="pl-PL"/>
        </w:rPr>
        <w:t xml:space="preserve">, temperatura pozostałych posiłków serwowanych na gorąco powinna wynosić nie mniej niż  </w:t>
      </w:r>
      <w:r w:rsidRPr="000C4896">
        <w:rPr>
          <w:rFonts w:eastAsia="Times New Roman" w:cstheme="minorHAnsi"/>
          <w:b/>
          <w:color w:val="auto"/>
          <w:sz w:val="20"/>
          <w:szCs w:val="20"/>
          <w:lang w:eastAsia="pl-PL"/>
        </w:rPr>
        <w:t>65° C</w:t>
      </w:r>
      <w:r w:rsidRPr="000C4896">
        <w:rPr>
          <w:rFonts w:eastAsia="Times New Roman" w:cstheme="minorHAnsi"/>
          <w:color w:val="auto"/>
          <w:sz w:val="20"/>
          <w:szCs w:val="20"/>
          <w:lang w:eastAsia="pl-PL"/>
        </w:rPr>
        <w:t xml:space="preserve">. </w:t>
      </w:r>
    </w:p>
    <w:p w14:paraId="7DD56DEE" w14:textId="77777777" w:rsidR="00940E78" w:rsidRPr="000C4896" w:rsidRDefault="00BF61DD">
      <w:pPr>
        <w:numPr>
          <w:ilvl w:val="0"/>
          <w:numId w:val="7"/>
        </w:numPr>
        <w:spacing w:after="3" w:line="247" w:lineRule="auto"/>
        <w:ind w:right="101"/>
        <w:contextualSpacing/>
        <w:jc w:val="both"/>
        <w:rPr>
          <w:rFonts w:eastAsia="Times New Roman" w:cstheme="minorHAnsi"/>
          <w:color w:val="auto"/>
          <w:sz w:val="20"/>
          <w:szCs w:val="20"/>
          <w:lang w:eastAsia="pl-PL"/>
        </w:rPr>
      </w:pPr>
      <w:r w:rsidRPr="000C4896">
        <w:rPr>
          <w:rFonts w:eastAsia="Times New Roman" w:cstheme="minorHAnsi"/>
          <w:b/>
          <w:color w:val="auto"/>
          <w:sz w:val="20"/>
          <w:szCs w:val="20"/>
          <w:lang w:eastAsia="pl-PL"/>
        </w:rPr>
        <w:t xml:space="preserve">Wykonawca </w:t>
      </w:r>
      <w:r w:rsidRPr="000C4896">
        <w:rPr>
          <w:rFonts w:eastAsia="Times New Roman" w:cstheme="minorHAnsi"/>
          <w:color w:val="auto"/>
          <w:sz w:val="20"/>
          <w:szCs w:val="20"/>
          <w:lang w:eastAsia="pl-PL"/>
        </w:rPr>
        <w:t xml:space="preserve">zobowiązany jest do odbioru naczyń transportowych nie wcześniej, niż po zakończeniu  dystrybucji posiłków. </w:t>
      </w:r>
    </w:p>
    <w:p w14:paraId="5FA64C4E" w14:textId="77777777" w:rsidR="004B6923" w:rsidRPr="000C4896" w:rsidRDefault="00BF61DD" w:rsidP="004B6923">
      <w:pPr>
        <w:spacing w:after="3" w:line="247" w:lineRule="auto"/>
        <w:ind w:left="268" w:right="101" w:hanging="283"/>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15. </w:t>
      </w:r>
      <w:r w:rsidRPr="000C4896">
        <w:rPr>
          <w:rFonts w:eastAsia="Times New Roman" w:cstheme="minorHAnsi"/>
          <w:b/>
          <w:color w:val="auto"/>
          <w:sz w:val="20"/>
          <w:szCs w:val="20"/>
          <w:lang w:eastAsia="pl-PL"/>
        </w:rPr>
        <w:t xml:space="preserve">Wykonawca </w:t>
      </w:r>
      <w:r w:rsidRPr="000C4896">
        <w:rPr>
          <w:rFonts w:eastAsia="Times New Roman" w:cstheme="minorHAnsi"/>
          <w:color w:val="auto"/>
          <w:sz w:val="20"/>
          <w:szCs w:val="20"/>
          <w:lang w:eastAsia="pl-PL"/>
        </w:rPr>
        <w:t>zobowiązany jest do mycia i dezynfekcji naczyń transportowych. Nie dopuszcza się zmywania naczyń transportowych w kuchence oddziału</w:t>
      </w:r>
      <w:r w:rsidR="004B6923" w:rsidRPr="000C4896">
        <w:rPr>
          <w:rFonts w:eastAsia="Times New Roman" w:cstheme="minorHAnsi"/>
          <w:color w:val="auto"/>
          <w:sz w:val="20"/>
          <w:szCs w:val="20"/>
          <w:lang w:eastAsia="pl-PL"/>
        </w:rPr>
        <w:t xml:space="preserve"> </w:t>
      </w:r>
    </w:p>
    <w:p w14:paraId="5954B1E4" w14:textId="77777777" w:rsidR="004B6923" w:rsidRPr="000C4896" w:rsidRDefault="00BF61DD" w:rsidP="004B6923">
      <w:pPr>
        <w:spacing w:after="3" w:line="247" w:lineRule="auto"/>
        <w:ind w:left="268" w:right="101" w:hanging="283"/>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16.</w:t>
      </w:r>
      <w:r w:rsidRPr="000C4896">
        <w:rPr>
          <w:rFonts w:eastAsia="Times New Roman" w:cstheme="minorHAnsi"/>
          <w:b/>
          <w:color w:val="auto"/>
          <w:sz w:val="20"/>
          <w:szCs w:val="20"/>
          <w:lang w:eastAsia="pl-PL"/>
        </w:rPr>
        <w:t xml:space="preserve"> Zamawiający </w:t>
      </w:r>
      <w:r w:rsidRPr="000C4896">
        <w:rPr>
          <w:rFonts w:eastAsia="Times New Roman" w:cstheme="minorHAnsi"/>
          <w:color w:val="auto"/>
          <w:sz w:val="20"/>
          <w:szCs w:val="20"/>
          <w:lang w:eastAsia="pl-PL"/>
        </w:rPr>
        <w:t>zastrzega sobie prawo dostępu do kopii protokołów pokontrolnych oraz wszystkich atestów</w:t>
      </w:r>
      <w:r w:rsidR="004B6923" w:rsidRPr="000C4896">
        <w:rPr>
          <w:rFonts w:eastAsia="Times New Roman" w:cstheme="minorHAnsi"/>
          <w:color w:val="auto"/>
          <w:sz w:val="20"/>
          <w:szCs w:val="20"/>
          <w:lang w:eastAsia="pl-PL"/>
        </w:rPr>
        <w:t xml:space="preserve"> </w:t>
      </w:r>
      <w:r w:rsidRPr="000C4896">
        <w:rPr>
          <w:rFonts w:eastAsia="Times New Roman" w:cstheme="minorHAnsi"/>
          <w:color w:val="auto"/>
          <w:sz w:val="20"/>
          <w:szCs w:val="20"/>
          <w:lang w:eastAsia="pl-PL"/>
        </w:rPr>
        <w:t xml:space="preserve">       na surowce, urządzenia, sprzęt, naczynia, opakowania transportowe wykorzystane w procesie produkcji            kuchennej i transportu posiłków do Zamawiającego.</w:t>
      </w:r>
      <w:r w:rsidR="004B6923" w:rsidRPr="000C4896">
        <w:rPr>
          <w:rFonts w:eastAsia="Times New Roman" w:cstheme="minorHAnsi"/>
          <w:color w:val="auto"/>
          <w:sz w:val="20"/>
          <w:szCs w:val="20"/>
          <w:lang w:eastAsia="pl-PL"/>
        </w:rPr>
        <w:t xml:space="preserve"> </w:t>
      </w:r>
    </w:p>
    <w:p w14:paraId="17DA8A38" w14:textId="60A948A4" w:rsidR="00940E78" w:rsidRPr="000C4896" w:rsidRDefault="00BF61DD" w:rsidP="004B6923">
      <w:pPr>
        <w:spacing w:after="3" w:line="247" w:lineRule="auto"/>
        <w:ind w:left="268" w:right="101" w:hanging="283"/>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17.</w:t>
      </w:r>
      <w:r w:rsidRPr="000C4896">
        <w:rPr>
          <w:rFonts w:eastAsia="Times New Roman" w:cstheme="minorHAnsi"/>
          <w:b/>
          <w:color w:val="auto"/>
          <w:sz w:val="20"/>
          <w:szCs w:val="20"/>
          <w:lang w:eastAsia="pl-PL"/>
        </w:rPr>
        <w:t xml:space="preserve"> Wykonawca </w:t>
      </w:r>
      <w:r w:rsidRPr="000C4896">
        <w:rPr>
          <w:rFonts w:eastAsia="Times New Roman" w:cstheme="minorHAnsi"/>
          <w:color w:val="auto"/>
          <w:sz w:val="20"/>
          <w:szCs w:val="20"/>
          <w:lang w:eastAsia="pl-PL"/>
        </w:rPr>
        <w:t xml:space="preserve">będzie zobowiązany do prowadzenia ewidencji wydawanych posiłków, śniadanie, obiad, kolację oraz do każdorazowego imiennego potwierdzania odbioru posiłków przez osoby upoważnione przez Zamawiającego do odbioru ilości i jakości posiłków w oddziale. </w:t>
      </w:r>
    </w:p>
    <w:p w14:paraId="35E0CA64" w14:textId="77777777" w:rsidR="004B6923" w:rsidRPr="000C4896" w:rsidRDefault="00BF61DD" w:rsidP="004B6923">
      <w:pPr>
        <w:spacing w:after="3" w:line="247" w:lineRule="auto"/>
        <w:ind w:left="345" w:right="101" w:hanging="360"/>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18. </w:t>
      </w:r>
      <w:r w:rsidRPr="000C4896">
        <w:rPr>
          <w:rFonts w:eastAsia="Times New Roman" w:cstheme="minorHAnsi"/>
          <w:b/>
          <w:color w:val="auto"/>
          <w:sz w:val="20"/>
          <w:szCs w:val="20"/>
          <w:lang w:eastAsia="pl-PL"/>
        </w:rPr>
        <w:t xml:space="preserve">Wykonawca </w:t>
      </w:r>
      <w:r w:rsidRPr="000C4896">
        <w:rPr>
          <w:rFonts w:eastAsia="Times New Roman" w:cstheme="minorHAnsi"/>
          <w:color w:val="auto"/>
          <w:sz w:val="20"/>
          <w:szCs w:val="20"/>
          <w:lang w:eastAsia="pl-PL"/>
        </w:rPr>
        <w:t xml:space="preserve">będzie ponosił pełną odpowiedzialność za utrzymanie właściwego poziomu sanitarno-epidemiologicznego żywienia oraz za zgodność składu wartościowego  i jakościowego posiłków wynikających z zaleceń </w:t>
      </w:r>
      <w:r w:rsidRPr="000C4896">
        <w:rPr>
          <w:rFonts w:eastAsia="Times New Roman" w:cstheme="minorHAnsi"/>
          <w:b/>
          <w:color w:val="auto"/>
          <w:sz w:val="20"/>
          <w:szCs w:val="20"/>
          <w:lang w:eastAsia="pl-PL"/>
        </w:rPr>
        <w:t>Instytutu Żywności i Żywienia w Warszawie</w:t>
      </w:r>
      <w:r w:rsidR="004B6923" w:rsidRPr="000C4896">
        <w:rPr>
          <w:rFonts w:eastAsia="Times New Roman" w:cstheme="minorHAnsi"/>
          <w:color w:val="auto"/>
          <w:sz w:val="20"/>
          <w:szCs w:val="20"/>
          <w:lang w:eastAsia="pl-PL"/>
        </w:rPr>
        <w:t xml:space="preserve"> </w:t>
      </w:r>
    </w:p>
    <w:p w14:paraId="45BE6161" w14:textId="77777777" w:rsidR="004B6923" w:rsidRPr="000C4896" w:rsidRDefault="00BF61DD" w:rsidP="004B6923">
      <w:pPr>
        <w:spacing w:after="3" w:line="247" w:lineRule="auto"/>
        <w:ind w:left="345" w:right="101" w:hanging="360"/>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19.</w:t>
      </w:r>
      <w:r w:rsidRPr="000C4896">
        <w:rPr>
          <w:rFonts w:eastAsia="Times New Roman" w:cstheme="minorHAnsi"/>
          <w:b/>
          <w:color w:val="auto"/>
          <w:sz w:val="20"/>
          <w:szCs w:val="20"/>
          <w:lang w:eastAsia="pl-PL"/>
        </w:rPr>
        <w:t xml:space="preserve"> Wykonawca </w:t>
      </w:r>
      <w:r w:rsidRPr="000C4896">
        <w:rPr>
          <w:rFonts w:eastAsia="Times New Roman" w:cstheme="minorHAnsi"/>
          <w:color w:val="auto"/>
          <w:sz w:val="20"/>
          <w:szCs w:val="20"/>
          <w:lang w:eastAsia="pl-PL"/>
        </w:rPr>
        <w:t>na żądanie Zamawiającego przedkłada wyniki oceny jakościowej i ilościowej dostarczanych</w:t>
      </w:r>
      <w:r w:rsidR="004B6923" w:rsidRPr="000C4896">
        <w:rPr>
          <w:rFonts w:eastAsia="Times New Roman" w:cstheme="minorHAnsi"/>
          <w:color w:val="auto"/>
          <w:sz w:val="20"/>
          <w:szCs w:val="20"/>
          <w:lang w:eastAsia="pl-PL"/>
        </w:rPr>
        <w:t xml:space="preserve"> </w:t>
      </w:r>
      <w:r w:rsidRPr="000C4896">
        <w:rPr>
          <w:rFonts w:eastAsia="Times New Roman" w:cstheme="minorHAnsi"/>
          <w:color w:val="auto"/>
          <w:sz w:val="20"/>
          <w:szCs w:val="20"/>
          <w:lang w:eastAsia="pl-PL"/>
        </w:rPr>
        <w:t xml:space="preserve">      dobowo posiłków (diet) z uwzględnieniem zamówionych diet. </w:t>
      </w:r>
    </w:p>
    <w:p w14:paraId="77A28B8E" w14:textId="2EE9430F" w:rsidR="00940E78" w:rsidRPr="000C4896" w:rsidRDefault="00BF61DD" w:rsidP="004B6923">
      <w:pPr>
        <w:spacing w:after="3" w:line="247" w:lineRule="auto"/>
        <w:ind w:left="345" w:right="101" w:hanging="360"/>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20.</w:t>
      </w:r>
      <w:r w:rsidRPr="000C4896">
        <w:rPr>
          <w:rFonts w:eastAsia="Times New Roman" w:cstheme="minorHAnsi"/>
          <w:b/>
          <w:color w:val="auto"/>
          <w:sz w:val="20"/>
          <w:szCs w:val="20"/>
          <w:lang w:eastAsia="pl-PL"/>
        </w:rPr>
        <w:t xml:space="preserve"> Zamawiający</w:t>
      </w:r>
      <w:r w:rsidRPr="000C4896">
        <w:rPr>
          <w:rFonts w:eastAsia="Times New Roman" w:cstheme="minorHAnsi"/>
          <w:color w:val="auto"/>
          <w:sz w:val="20"/>
          <w:szCs w:val="20"/>
          <w:lang w:eastAsia="pl-PL"/>
        </w:rPr>
        <w:t xml:space="preserve"> zastrzega sobie prawo do oceny i weryfikacji wszystkich parametrów wykonania zleconej       usługi na każdym etapie oraz w każdej chwili produkcji i dostawy posiłków a </w:t>
      </w:r>
      <w:r w:rsidRPr="000C4896">
        <w:rPr>
          <w:rFonts w:eastAsia="Times New Roman" w:cstheme="minorHAnsi"/>
          <w:b/>
          <w:color w:val="auto"/>
          <w:sz w:val="20"/>
          <w:szCs w:val="20"/>
          <w:lang w:eastAsia="pl-PL"/>
        </w:rPr>
        <w:t>Wykonawca,</w:t>
      </w:r>
      <w:r w:rsidRPr="000C4896">
        <w:rPr>
          <w:rFonts w:eastAsia="Times New Roman" w:cstheme="minorHAnsi"/>
          <w:color w:val="auto"/>
          <w:sz w:val="20"/>
          <w:szCs w:val="20"/>
          <w:lang w:eastAsia="pl-PL"/>
        </w:rPr>
        <w:t xml:space="preserve"> na każdym etapie      oraz w każdej chwili produkcji i dostawy posiłków umożliwi </w:t>
      </w:r>
      <w:r w:rsidRPr="000C4896">
        <w:rPr>
          <w:rFonts w:eastAsia="Times New Roman" w:cstheme="minorHAnsi"/>
          <w:b/>
          <w:color w:val="auto"/>
          <w:sz w:val="20"/>
          <w:szCs w:val="20"/>
          <w:lang w:eastAsia="pl-PL"/>
        </w:rPr>
        <w:t xml:space="preserve">Zamawiającemu </w:t>
      </w:r>
      <w:r w:rsidRPr="000C4896">
        <w:rPr>
          <w:rFonts w:eastAsia="Times New Roman" w:cstheme="minorHAnsi"/>
          <w:color w:val="auto"/>
          <w:sz w:val="20"/>
          <w:szCs w:val="20"/>
          <w:lang w:eastAsia="pl-PL"/>
        </w:rPr>
        <w:t xml:space="preserve">dostęp do linii technologicznej       oraz wyprodukowanych posiłków. Zamawiający zastrzega sobie prawo dokonywania kontroli w trakcie       przygotowywania posiłków w miejscu ich produkcji. </w:t>
      </w:r>
    </w:p>
    <w:p w14:paraId="31D0CD88" w14:textId="77777777" w:rsidR="00940E78" w:rsidRPr="000C4896" w:rsidRDefault="00BF61DD">
      <w:pPr>
        <w:spacing w:after="3" w:line="247" w:lineRule="auto"/>
        <w:ind w:left="345" w:right="101" w:hanging="360"/>
        <w:contextualSpacing/>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21. Transport  posiłków musi się odbywać w hermetycznych pojemnikach, a transport napojów w termosach,  niezależnie od rodzaju posiłku gwarantujących utrzymanie właściwej temperatury, zgodnie z wymaganiami sanitarno-epidemiologicznymi. Posiłki powinny być umieszczone w pojemnikach termoizolacyjnych wyposażonych w wymienne pojemniki jednostkowe do potraw  z uszczelkami i umożliwiające umieszczenie ich w wózkach do dystrybucji posiłków. Pojemniki winne być wykonane z materiału umożliwiających prowadzenie dezynfekcji termicznej oraz dopuszczone do kontaktu z żywnością.</w:t>
      </w:r>
    </w:p>
    <w:p w14:paraId="3269B97E" w14:textId="77777777" w:rsidR="00940E78" w:rsidRPr="000C4896" w:rsidRDefault="00BF61DD">
      <w:pPr>
        <w:pStyle w:val="Akapitzlist"/>
        <w:spacing w:after="3" w:line="247" w:lineRule="auto"/>
        <w:ind w:left="0"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22.</w:t>
      </w:r>
      <w:r w:rsidRPr="000C4896">
        <w:rPr>
          <w:rFonts w:eastAsia="Times New Roman" w:cstheme="minorHAnsi"/>
          <w:b/>
          <w:color w:val="auto"/>
          <w:sz w:val="20"/>
          <w:szCs w:val="20"/>
          <w:lang w:eastAsia="pl-PL"/>
        </w:rPr>
        <w:t xml:space="preserve"> Wykonawca </w:t>
      </w:r>
      <w:r w:rsidRPr="000C4896">
        <w:rPr>
          <w:rFonts w:eastAsia="Times New Roman" w:cstheme="minorHAnsi"/>
          <w:color w:val="auto"/>
          <w:sz w:val="20"/>
          <w:szCs w:val="20"/>
          <w:lang w:eastAsia="pl-PL"/>
        </w:rPr>
        <w:t xml:space="preserve">zobowiązany jest wyznaczyć pracownika odpowiedzialnego za stałe kontaktowanie się z        </w:t>
      </w:r>
      <w:r w:rsidRPr="000C4896">
        <w:rPr>
          <w:rFonts w:eastAsia="Times New Roman" w:cstheme="minorHAnsi"/>
          <w:b/>
          <w:color w:val="auto"/>
          <w:sz w:val="20"/>
          <w:szCs w:val="20"/>
          <w:lang w:eastAsia="pl-PL"/>
        </w:rPr>
        <w:t>Zamawiającym</w:t>
      </w:r>
      <w:r w:rsidRPr="000C4896">
        <w:rPr>
          <w:rFonts w:eastAsia="Times New Roman" w:cstheme="minorHAnsi"/>
          <w:color w:val="auto"/>
          <w:sz w:val="20"/>
          <w:szCs w:val="20"/>
          <w:lang w:eastAsia="pl-PL"/>
        </w:rPr>
        <w:t xml:space="preserve"> w zakresie przedmiotu zamówienia.</w:t>
      </w:r>
      <w:r w:rsidRPr="000C4896">
        <w:rPr>
          <w:rFonts w:eastAsia="Times New Roman" w:cstheme="minorHAnsi"/>
          <w:b/>
          <w:color w:val="auto"/>
          <w:sz w:val="20"/>
          <w:szCs w:val="20"/>
          <w:lang w:eastAsia="pl-PL"/>
        </w:rPr>
        <w:t xml:space="preserve"> </w:t>
      </w:r>
    </w:p>
    <w:p w14:paraId="1CFDDD82" w14:textId="77777777" w:rsidR="00940E78" w:rsidRPr="000C4896" w:rsidRDefault="00BF61DD">
      <w:pPr>
        <w:pStyle w:val="Akapitzlist"/>
        <w:spacing w:after="3" w:line="247" w:lineRule="auto"/>
        <w:ind w:left="0"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23.</w:t>
      </w:r>
      <w:r w:rsidRPr="000C4896">
        <w:rPr>
          <w:rFonts w:eastAsia="Times New Roman" w:cstheme="minorHAnsi"/>
          <w:b/>
          <w:color w:val="auto"/>
          <w:sz w:val="20"/>
          <w:szCs w:val="20"/>
          <w:lang w:eastAsia="pl-PL"/>
        </w:rPr>
        <w:t xml:space="preserve"> </w:t>
      </w:r>
      <w:r w:rsidRPr="000C4896">
        <w:rPr>
          <w:rFonts w:eastAsia="Times New Roman" w:cstheme="minorHAnsi"/>
          <w:color w:val="auto"/>
          <w:sz w:val="20"/>
          <w:szCs w:val="20"/>
          <w:lang w:eastAsia="pl-PL"/>
        </w:rPr>
        <w:t>Doprowiantowanie - korekta liczby, rodzaju zamawianych posiłków w związku z ruchem pacjentów odbywać</w:t>
      </w:r>
    </w:p>
    <w:p w14:paraId="51D9E706" w14:textId="273456AF" w:rsidR="00940E78" w:rsidRPr="000C4896" w:rsidRDefault="00BF61DD">
      <w:pPr>
        <w:pStyle w:val="Akapitzlist"/>
        <w:spacing w:after="3" w:line="247" w:lineRule="auto"/>
        <w:ind w:left="0"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się będzie na podstawie telefonicznego zgłoszenia zlecenia potwierdzonego na piśmie. </w:t>
      </w:r>
    </w:p>
    <w:p w14:paraId="2F80B2F6" w14:textId="77777777" w:rsidR="00940E78" w:rsidRPr="000C4896" w:rsidRDefault="00BF61DD">
      <w:pPr>
        <w:pStyle w:val="Akapitzlist"/>
        <w:spacing w:after="3" w:line="247" w:lineRule="auto"/>
        <w:ind w:left="0" w:right="101"/>
        <w:jc w:val="both"/>
        <w:rPr>
          <w:rFonts w:eastAsia="Times New Roman" w:cstheme="minorHAnsi"/>
          <w:b/>
          <w:color w:val="auto"/>
          <w:sz w:val="20"/>
          <w:szCs w:val="20"/>
          <w:u w:val="single"/>
          <w:lang w:eastAsia="pl-PL"/>
        </w:rPr>
      </w:pPr>
      <w:r w:rsidRPr="000C4896">
        <w:rPr>
          <w:rFonts w:eastAsia="Times New Roman" w:cstheme="minorHAnsi"/>
          <w:b/>
          <w:color w:val="auto"/>
          <w:sz w:val="20"/>
          <w:szCs w:val="20"/>
          <w:u w:val="single"/>
          <w:lang w:eastAsia="pl-PL"/>
        </w:rPr>
        <w:t>Dodatkowy opis przedmiotu zamówienia stanowi załącznik nr 3 do SWZ.</w:t>
      </w:r>
    </w:p>
    <w:p w14:paraId="6F4AE4B1" w14:textId="77777777" w:rsidR="004B6923" w:rsidRPr="000C4896" w:rsidRDefault="004B6923">
      <w:pPr>
        <w:pStyle w:val="Akapitzlist"/>
        <w:spacing w:after="3" w:line="247" w:lineRule="auto"/>
        <w:ind w:left="0" w:right="101"/>
        <w:jc w:val="both"/>
        <w:rPr>
          <w:rFonts w:eastAsia="Times New Roman" w:cstheme="minorHAnsi"/>
          <w:b/>
          <w:color w:val="auto"/>
          <w:sz w:val="20"/>
          <w:szCs w:val="20"/>
          <w:u w:val="single"/>
          <w:lang w:eastAsia="pl-PL"/>
        </w:rPr>
      </w:pPr>
    </w:p>
    <w:p w14:paraId="2EA5949E" w14:textId="77777777" w:rsidR="003F3B87" w:rsidRPr="000C4896" w:rsidRDefault="003F3B87" w:rsidP="003F3B87">
      <w:pPr>
        <w:spacing w:after="13" w:line="247" w:lineRule="auto"/>
        <w:ind w:left="-5" w:right="1395" w:hanging="10"/>
        <w:jc w:val="both"/>
        <w:rPr>
          <w:rFonts w:eastAsia="Times New Roman" w:cstheme="minorHAnsi"/>
          <w:color w:val="auto"/>
          <w:sz w:val="20"/>
          <w:szCs w:val="20"/>
          <w:lang w:eastAsia="pl-PL"/>
        </w:rPr>
      </w:pPr>
      <w:r w:rsidRPr="000C4896">
        <w:rPr>
          <w:rFonts w:eastAsia="Times New Roman" w:cstheme="minorHAnsi"/>
          <w:b/>
          <w:color w:val="auto"/>
          <w:sz w:val="20"/>
          <w:szCs w:val="20"/>
          <w:lang w:eastAsia="pl-PL"/>
        </w:rPr>
        <w:t xml:space="preserve">WYMAGANIA SANITARNE </w:t>
      </w:r>
    </w:p>
    <w:p w14:paraId="21433390" w14:textId="77777777" w:rsidR="003F3B87" w:rsidRPr="000C4896" w:rsidRDefault="003F3B87" w:rsidP="003F3B87">
      <w:pPr>
        <w:spacing w:after="5" w:line="249" w:lineRule="auto"/>
        <w:ind w:left="10" w:right="446" w:hanging="10"/>
        <w:rPr>
          <w:rFonts w:eastAsia="Times New Roman" w:cstheme="minorHAnsi"/>
          <w:color w:val="auto"/>
          <w:sz w:val="20"/>
          <w:szCs w:val="20"/>
          <w:lang w:eastAsia="pl-PL"/>
        </w:rPr>
      </w:pPr>
      <w:r w:rsidRPr="000C4896">
        <w:rPr>
          <w:rFonts w:eastAsia="Times New Roman" w:cstheme="minorHAnsi"/>
          <w:color w:val="auto"/>
          <w:sz w:val="20"/>
          <w:szCs w:val="20"/>
          <w:u w:val="single" w:color="000000"/>
          <w:lang w:eastAsia="pl-PL"/>
        </w:rPr>
        <w:t>Wykonawca odpowiedzialny jest za:</w:t>
      </w:r>
      <w:r w:rsidRPr="000C4896">
        <w:rPr>
          <w:rFonts w:eastAsia="Times New Roman" w:cstheme="minorHAnsi"/>
          <w:color w:val="auto"/>
          <w:sz w:val="20"/>
          <w:szCs w:val="20"/>
          <w:lang w:eastAsia="pl-PL"/>
        </w:rPr>
        <w:t xml:space="preserve"> </w:t>
      </w:r>
    </w:p>
    <w:p w14:paraId="2A1DDDB3"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Utrzymanie w należytym stanie sanitarno-epidemiologicznym, czystości pomieszczeń wraz  z wyposażeniem przeznaczonych do przygotowywania, produkcji  posiłków oraz środków transportu w zakresie przedmiotu zamówienia. </w:t>
      </w:r>
    </w:p>
    <w:p w14:paraId="56CEF351"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Stan sanitarno-epidemiologiczny, jakościowy i techniczny realizowanej usługi cateringowej  wobec organów kontroli Inspekcji Sanitarnej, Inspekcji Weterynaryjnej, PIP. </w:t>
      </w:r>
    </w:p>
    <w:p w14:paraId="5C595BB7"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Zatrudniony personel pod względem zdrowotnym i higienicznym, dokumentację zdrowotną, kontrolę higieny osobistej ze szczególnym uwzględnieniem higieny rąk i odzieży. </w:t>
      </w:r>
    </w:p>
    <w:p w14:paraId="6B206DE5"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Właściwe przechowywanie środków spożywczych. </w:t>
      </w:r>
    </w:p>
    <w:p w14:paraId="5624D20A"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Higienę produkcji, zmywania naczyń transportowych. </w:t>
      </w:r>
    </w:p>
    <w:p w14:paraId="5D9AC08B"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Jakościową i ilościową ocenę sposobu żywienia. </w:t>
      </w:r>
    </w:p>
    <w:p w14:paraId="14D97874"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Pobieranie prób posiłków zgodnie z obowiązującymi przepisami prawa w okresie trwania umowy. </w:t>
      </w:r>
    </w:p>
    <w:p w14:paraId="75EEB974"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Pobieranie prób wymazów mikrobiologicznych w sytuacjach awaryjnych wymagających natychmiastowej interwencji.  </w:t>
      </w:r>
    </w:p>
    <w:p w14:paraId="624D83A3"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Dokonywania na własny koszt okresowych odpłatnych badań urządzeń i sprzętu  kuchennego na czystość mikrobiologiczną jeden raz do roku. Przedkładanie na bieżąco wyników kontroli Zamawiającemu. </w:t>
      </w:r>
    </w:p>
    <w:p w14:paraId="52BFDEA7" w14:textId="77777777" w:rsidR="003F3B87" w:rsidRPr="000C4896" w:rsidRDefault="003F3B87" w:rsidP="003F3B87">
      <w:pPr>
        <w:numPr>
          <w:ilvl w:val="0"/>
          <w:numId w:val="27"/>
        </w:numPr>
        <w:spacing w:after="3" w:line="248" w:lineRule="auto"/>
        <w:ind w:right="101" w:hanging="360"/>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lastRenderedPageBreak/>
        <w:t xml:space="preserve">Utrzymanie w należytym stanie sanitarno-epidemiologicznym pojemników na odpady pokonsumpcyjne. </w:t>
      </w:r>
    </w:p>
    <w:p w14:paraId="5A0F8AFD"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IV. INFORMACJA O OFERTACH CZĘŚCIOWYCH, WARIANTOWYCH</w:t>
      </w:r>
    </w:p>
    <w:p w14:paraId="2154037F" w14:textId="77777777" w:rsidR="003F3B87" w:rsidRPr="000C4896" w:rsidRDefault="003F3B87" w:rsidP="003F3B87">
      <w:pPr>
        <w:spacing w:after="0" w:line="240" w:lineRule="auto"/>
        <w:ind w:left="142" w:hanging="142"/>
        <w:jc w:val="both"/>
        <w:rPr>
          <w:rFonts w:cstheme="minorHAnsi"/>
          <w:color w:val="auto"/>
          <w:sz w:val="20"/>
          <w:szCs w:val="20"/>
        </w:rPr>
      </w:pPr>
      <w:r w:rsidRPr="000C4896">
        <w:rPr>
          <w:rFonts w:cstheme="minorHAnsi"/>
          <w:color w:val="auto"/>
          <w:sz w:val="20"/>
          <w:szCs w:val="20"/>
        </w:rPr>
        <w:t>1. Zamawiający  udziela zamówienia w częściach, z których każda stanowi przedmiot odrębnego postępowania o udzielenie zamówienia.</w:t>
      </w:r>
    </w:p>
    <w:p w14:paraId="2F16F515" w14:textId="77777777" w:rsidR="003F3B87" w:rsidRPr="000C4896" w:rsidRDefault="003F3B87" w:rsidP="003F3B87">
      <w:pPr>
        <w:spacing w:after="0" w:line="240" w:lineRule="auto"/>
        <w:ind w:left="142" w:hanging="142"/>
        <w:jc w:val="both"/>
        <w:rPr>
          <w:rFonts w:cstheme="minorHAnsi"/>
          <w:color w:val="auto"/>
          <w:sz w:val="20"/>
          <w:szCs w:val="20"/>
        </w:rPr>
      </w:pPr>
      <w:r w:rsidRPr="000C4896">
        <w:rPr>
          <w:rFonts w:cstheme="minorHAnsi"/>
          <w:color w:val="auto"/>
          <w:sz w:val="20"/>
          <w:szCs w:val="20"/>
        </w:rPr>
        <w:t>2. Zamawiający nie dopuszcza składania ofert wariantowych.</w:t>
      </w:r>
    </w:p>
    <w:p w14:paraId="1EC4E738" w14:textId="77777777" w:rsidR="003F3B87" w:rsidRPr="000C4896" w:rsidRDefault="003F3B87" w:rsidP="003F3B87">
      <w:pPr>
        <w:spacing w:after="0" w:line="240" w:lineRule="auto"/>
        <w:ind w:left="142" w:hanging="142"/>
        <w:jc w:val="both"/>
        <w:rPr>
          <w:rFonts w:cstheme="minorHAnsi"/>
          <w:color w:val="auto"/>
          <w:sz w:val="20"/>
          <w:szCs w:val="20"/>
        </w:rPr>
      </w:pPr>
    </w:p>
    <w:p w14:paraId="02E718DA"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V. INFORMACJA O PRZEWIDYWANYCH ZAMÓWIENIACH, O KTÓRYCH MOWA W ART. 214 UST. 1 PKT 7 I 8 USTAWY PZP</w:t>
      </w:r>
    </w:p>
    <w:p w14:paraId="76B11DF0" w14:textId="77777777" w:rsidR="003F3B87" w:rsidRPr="000C4896" w:rsidRDefault="003F3B87" w:rsidP="003F3B87">
      <w:pPr>
        <w:spacing w:line="240" w:lineRule="auto"/>
        <w:contextualSpacing/>
        <w:rPr>
          <w:rFonts w:cstheme="minorHAnsi"/>
          <w:color w:val="auto"/>
          <w:sz w:val="20"/>
          <w:szCs w:val="20"/>
        </w:rPr>
      </w:pPr>
      <w:r w:rsidRPr="000C4896">
        <w:rPr>
          <w:rFonts w:cstheme="minorHAnsi"/>
          <w:color w:val="auto"/>
          <w:sz w:val="20"/>
          <w:szCs w:val="20"/>
        </w:rPr>
        <w:t>Zamawiający nie przewiduje udzielenia zamówień, o których mowa w art. 214 ust. 1 pkt 7 i 8 ustawy Pzp.</w:t>
      </w:r>
    </w:p>
    <w:p w14:paraId="03D6699E" w14:textId="77777777" w:rsidR="003F3B87" w:rsidRPr="000C4896" w:rsidRDefault="003F3B87" w:rsidP="003F3B87">
      <w:pPr>
        <w:spacing w:line="240" w:lineRule="auto"/>
        <w:contextualSpacing/>
        <w:rPr>
          <w:rFonts w:cstheme="minorHAnsi"/>
          <w:color w:val="auto"/>
          <w:sz w:val="20"/>
          <w:szCs w:val="20"/>
        </w:rPr>
      </w:pPr>
    </w:p>
    <w:p w14:paraId="539E8C51" w14:textId="77777777" w:rsidR="003F3B87" w:rsidRPr="000C4896" w:rsidRDefault="003F3B87" w:rsidP="003F3B87">
      <w:pPr>
        <w:spacing w:line="240" w:lineRule="auto"/>
        <w:contextualSpacing/>
        <w:rPr>
          <w:rFonts w:cstheme="minorHAnsi"/>
          <w:color w:val="auto"/>
          <w:sz w:val="20"/>
          <w:szCs w:val="20"/>
        </w:rPr>
      </w:pPr>
    </w:p>
    <w:p w14:paraId="0479E8EE"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VI. WALUTA, W JAKIEJ BĘDĄ PROWADZONE ROZLICZENIA ZWIĄZANE Z REALIZACJĄ NINIEJSZEGO ZAMÓWIENIA PUBLICZNEGO</w:t>
      </w:r>
    </w:p>
    <w:p w14:paraId="53E99C58" w14:textId="77777777" w:rsidR="003F3B87" w:rsidRPr="000C4896" w:rsidRDefault="003F3B87" w:rsidP="003F3B87">
      <w:pPr>
        <w:spacing w:line="240" w:lineRule="auto"/>
        <w:jc w:val="both"/>
        <w:rPr>
          <w:rFonts w:cstheme="minorHAnsi"/>
          <w:color w:val="auto"/>
          <w:sz w:val="20"/>
          <w:szCs w:val="20"/>
        </w:rPr>
      </w:pPr>
      <w:r w:rsidRPr="000C4896">
        <w:rPr>
          <w:rFonts w:cstheme="minorHAnsi"/>
          <w:color w:val="auto"/>
          <w:sz w:val="20"/>
          <w:szCs w:val="20"/>
        </w:rPr>
        <w:t>Wszelkie rozliczenia związane z realizacją niniejszego zamówienia publicznego dokonywane będą w walucie polskiej.</w:t>
      </w:r>
    </w:p>
    <w:p w14:paraId="441FCA6A"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VII. TERMIN REALIZACJI ZAMÓWIENIA</w:t>
      </w:r>
    </w:p>
    <w:p w14:paraId="12A5144F" w14:textId="77777777" w:rsidR="003F3B87" w:rsidRPr="000C4896" w:rsidRDefault="003F3B87" w:rsidP="003F3B87">
      <w:pPr>
        <w:spacing w:line="240" w:lineRule="auto"/>
        <w:jc w:val="both"/>
        <w:rPr>
          <w:rFonts w:cstheme="minorHAnsi"/>
          <w:color w:val="auto"/>
          <w:sz w:val="20"/>
          <w:szCs w:val="20"/>
        </w:rPr>
      </w:pPr>
      <w:r w:rsidRPr="000C4896">
        <w:rPr>
          <w:rFonts w:cstheme="minorHAnsi"/>
          <w:color w:val="auto"/>
          <w:sz w:val="20"/>
          <w:szCs w:val="20"/>
        </w:rPr>
        <w:t>Termin wykonania zamówienia: 12 miesięcy od dnia zawarcia umowy.</w:t>
      </w:r>
    </w:p>
    <w:p w14:paraId="6208DF55"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VIII. WARUNKI UDZIAŁU W POSTĘPOWANIU</w:t>
      </w:r>
    </w:p>
    <w:p w14:paraId="096CA868" w14:textId="77777777" w:rsidR="003F3B87" w:rsidRPr="000C4896" w:rsidRDefault="003F3B87" w:rsidP="003F3B87">
      <w:pPr>
        <w:pStyle w:val="Akapitzlist1"/>
        <w:widowControl/>
        <w:ind w:left="0"/>
        <w:jc w:val="both"/>
        <w:rPr>
          <w:rFonts w:asciiTheme="minorHAnsi" w:hAnsiTheme="minorHAnsi" w:cstheme="minorHAnsi"/>
          <w:color w:val="auto"/>
        </w:rPr>
      </w:pPr>
      <w:r w:rsidRPr="000C4896">
        <w:rPr>
          <w:rFonts w:asciiTheme="minorHAnsi" w:hAnsiTheme="minorHAnsi" w:cstheme="minorHAnsi"/>
          <w:color w:val="auto"/>
        </w:rPr>
        <w:t>1. O udzielenie zamówienia mogą ubiegać się wykonawcy, którzy nie podlegają wykluczeniu na podstawie art. 108 ust. 1 oraz art. 109 ust. 1 pkt 1 i 4 ustawy Pzp oraz art. 7 ust. 1 ustawy z dnia 13 kwietnia 2022 r. o szczególnych rozwiązaniach w zakresie przeciwdziałania wspieraniu agresji na Ukrainę oraz służących ochronie bezpieczeństwa narodowego, oraz art. 5k rozporządzenia Rady (UE) nr 833/2014 z dnia 31 lipca 2014 r. dotyczącego środków ograniczających w związku z działaniami Rosji destabilizującymi sytuację na Ukrainie i spełniają warunki udziału w postępowaniu określone w art. 112 ust. 2 ustawy Pzp dotyczące:</w:t>
      </w:r>
    </w:p>
    <w:p w14:paraId="2885602B" w14:textId="77777777" w:rsidR="003F3B87" w:rsidRPr="000C4896" w:rsidRDefault="003F3B87" w:rsidP="003F3B87">
      <w:pPr>
        <w:pStyle w:val="Akapitzlist1"/>
        <w:widowControl/>
        <w:ind w:left="0"/>
        <w:jc w:val="both"/>
        <w:rPr>
          <w:rFonts w:asciiTheme="minorHAnsi" w:hAnsiTheme="minorHAnsi" w:cstheme="minorHAnsi"/>
          <w:color w:val="auto"/>
        </w:rPr>
      </w:pPr>
      <w:r w:rsidRPr="000C4896">
        <w:rPr>
          <w:rFonts w:asciiTheme="minorHAnsi" w:hAnsiTheme="minorHAnsi" w:cstheme="minorHAnsi"/>
          <w:b/>
          <w:color w:val="auto"/>
        </w:rPr>
        <w:t>1)</w:t>
      </w:r>
      <w:r w:rsidRPr="000C4896">
        <w:rPr>
          <w:rFonts w:asciiTheme="minorHAnsi" w:hAnsiTheme="minorHAnsi" w:cstheme="minorHAnsi"/>
          <w:color w:val="auto"/>
        </w:rPr>
        <w:t xml:space="preserve"> </w:t>
      </w:r>
      <w:r w:rsidRPr="000C4896">
        <w:rPr>
          <w:rFonts w:asciiTheme="minorHAnsi" w:hAnsiTheme="minorHAnsi" w:cstheme="minorHAnsi"/>
          <w:b/>
          <w:color w:val="auto"/>
        </w:rPr>
        <w:t>zdolności do występowania w obrocie gospodarczym:</w:t>
      </w:r>
      <w:r w:rsidRPr="000C4896">
        <w:rPr>
          <w:rFonts w:asciiTheme="minorHAnsi" w:hAnsiTheme="minorHAnsi" w:cstheme="minorHAnsi"/>
          <w:color w:val="auto"/>
        </w:rPr>
        <w:t xml:space="preserve"> Zamawiający nie stawia szczegółowych wymagań w zakresie spełniania tego warunku;</w:t>
      </w:r>
    </w:p>
    <w:p w14:paraId="1FC728EA" w14:textId="77777777" w:rsidR="003F3B87" w:rsidRPr="000C4896" w:rsidRDefault="003F3B87" w:rsidP="003F3B87">
      <w:pPr>
        <w:spacing w:after="1" w:line="248" w:lineRule="auto"/>
        <w:ind w:right="101"/>
        <w:jc w:val="both"/>
        <w:rPr>
          <w:rFonts w:eastAsia="Times New Roman" w:cstheme="minorHAnsi"/>
          <w:color w:val="auto"/>
          <w:sz w:val="20"/>
          <w:szCs w:val="20"/>
          <w:lang w:eastAsia="pl-PL"/>
        </w:rPr>
      </w:pPr>
      <w:r w:rsidRPr="000C4896">
        <w:rPr>
          <w:rFonts w:cstheme="minorHAnsi"/>
          <w:b/>
          <w:color w:val="auto"/>
          <w:sz w:val="20"/>
          <w:szCs w:val="20"/>
        </w:rPr>
        <w:t>2)</w:t>
      </w:r>
      <w:r w:rsidRPr="000C4896">
        <w:rPr>
          <w:rFonts w:cstheme="minorHAnsi"/>
          <w:color w:val="auto"/>
          <w:sz w:val="20"/>
          <w:szCs w:val="20"/>
        </w:rPr>
        <w:t xml:space="preserve"> </w:t>
      </w:r>
      <w:r w:rsidRPr="000C4896">
        <w:rPr>
          <w:rFonts w:cstheme="minorHAnsi"/>
          <w:b/>
          <w:color w:val="auto"/>
          <w:sz w:val="20"/>
          <w:szCs w:val="20"/>
        </w:rPr>
        <w:t>uprawnień do prowadzenia określonej działalności gospodarczej lub zawodowej, o ile wynika to z odrębnych przepisów:</w:t>
      </w:r>
      <w:r w:rsidRPr="000C4896">
        <w:rPr>
          <w:rFonts w:cstheme="minorHAnsi"/>
          <w:b/>
          <w:color w:val="auto"/>
        </w:rPr>
        <w:t xml:space="preserve"> </w:t>
      </w:r>
      <w:r w:rsidRPr="000C4896">
        <w:rPr>
          <w:rFonts w:eastAsia="Times New Roman" w:cstheme="minorHAnsi"/>
          <w:color w:val="auto"/>
          <w:sz w:val="20"/>
          <w:szCs w:val="20"/>
          <w:lang w:eastAsia="pl-PL"/>
        </w:rPr>
        <w:t>Wykonawca spełni warunek jeżeli przedstawi zaświadczenie o wpisie do Rejestru</w:t>
      </w:r>
    </w:p>
    <w:p w14:paraId="367963F0" w14:textId="77777777" w:rsidR="003F3B87" w:rsidRPr="000C4896" w:rsidRDefault="003F3B87" w:rsidP="003F3B87">
      <w:pPr>
        <w:spacing w:after="1" w:line="248"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Zakładów Podlegających Urzędowej Kontroli Organów Państwowej Inspekcji Sanitarnej, z uwzględnieniem</w:t>
      </w:r>
    </w:p>
    <w:p w14:paraId="69FBBA3D" w14:textId="77777777" w:rsidR="003F3B87" w:rsidRPr="000C4896" w:rsidRDefault="003F3B87" w:rsidP="003F3B87">
      <w:pPr>
        <w:spacing w:after="1" w:line="248"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informacji w zaświadczeniu: dokładnego adresu miejsca działalności, gdzie będą przygotowywane posiłki dla</w:t>
      </w:r>
    </w:p>
    <w:p w14:paraId="79249E02" w14:textId="77777777" w:rsidR="003F3B87" w:rsidRPr="000C4896" w:rsidRDefault="003F3B87" w:rsidP="003F3B87">
      <w:pPr>
        <w:spacing w:after="1" w:line="248"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zamawiającego i zakresu działalności obejmującej: produkcję posiłków, prowadzenie cateringu, środków</w:t>
      </w:r>
    </w:p>
    <w:p w14:paraId="0CCEA97E" w14:textId="77777777" w:rsidR="003F3B87" w:rsidRPr="000C4896" w:rsidRDefault="003F3B87" w:rsidP="003F3B87">
      <w:pPr>
        <w:spacing w:after="1" w:line="248"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transportu dopuszczonych  i przeznaczonych do przewozu posiłków. </w:t>
      </w:r>
    </w:p>
    <w:p w14:paraId="6F48F680" w14:textId="77777777" w:rsidR="003F3B87" w:rsidRPr="000C4896" w:rsidRDefault="003F3B87" w:rsidP="003F3B87">
      <w:pPr>
        <w:spacing w:after="3" w:line="248" w:lineRule="auto"/>
        <w:ind w:left="268" w:right="101" w:hanging="283"/>
        <w:jc w:val="both"/>
        <w:rPr>
          <w:rFonts w:cstheme="minorHAnsi"/>
          <w:b/>
          <w:color w:val="auto"/>
          <w:sz w:val="20"/>
          <w:szCs w:val="20"/>
        </w:rPr>
      </w:pPr>
      <w:r w:rsidRPr="000C4896">
        <w:rPr>
          <w:rFonts w:cstheme="minorHAnsi"/>
          <w:b/>
          <w:color w:val="auto"/>
          <w:sz w:val="20"/>
          <w:szCs w:val="20"/>
        </w:rPr>
        <w:t xml:space="preserve">3) sytuacji ekonomicznej lub finansowej: </w:t>
      </w:r>
    </w:p>
    <w:p w14:paraId="5D258163" w14:textId="77777777" w:rsidR="003F3B87" w:rsidRPr="000C4896" w:rsidRDefault="003F3B87" w:rsidP="003F3B87">
      <w:pPr>
        <w:spacing w:after="3" w:line="248" w:lineRule="auto"/>
        <w:ind w:left="268" w:right="101" w:hanging="283"/>
        <w:jc w:val="both"/>
        <w:rPr>
          <w:rFonts w:ascii="Times New Roman" w:eastAsia="Times New Roman" w:hAnsi="Times New Roman"/>
          <w:bCs/>
          <w:color w:val="auto"/>
          <w:lang w:eastAsia="pl-PL"/>
        </w:rPr>
      </w:pPr>
      <w:r w:rsidRPr="000C4896">
        <w:rPr>
          <w:rFonts w:cstheme="minorHAnsi"/>
          <w:bCs/>
          <w:color w:val="auto"/>
          <w:sz w:val="20"/>
          <w:szCs w:val="20"/>
        </w:rPr>
        <w:t>Zamawiający nie ustala szczegółowego warunku udziału w Postępowaniu</w:t>
      </w:r>
    </w:p>
    <w:p w14:paraId="02E19A98" w14:textId="77777777" w:rsidR="003F3B87" w:rsidRPr="000C4896" w:rsidRDefault="003F3B87" w:rsidP="003F3B87">
      <w:pPr>
        <w:spacing w:line="240" w:lineRule="auto"/>
        <w:contextualSpacing/>
        <w:rPr>
          <w:rFonts w:cstheme="minorHAnsi"/>
          <w:color w:val="auto"/>
          <w:sz w:val="20"/>
          <w:szCs w:val="20"/>
        </w:rPr>
      </w:pPr>
      <w:r w:rsidRPr="000C4896">
        <w:rPr>
          <w:rFonts w:cstheme="minorHAnsi"/>
          <w:b/>
          <w:color w:val="auto"/>
          <w:sz w:val="20"/>
          <w:szCs w:val="20"/>
        </w:rPr>
        <w:t xml:space="preserve">4) zdolności technicznej lub zawodowej: </w:t>
      </w:r>
    </w:p>
    <w:p w14:paraId="23F474B7" w14:textId="77777777" w:rsidR="003F3B87" w:rsidRPr="000C4896" w:rsidRDefault="003F3B87" w:rsidP="003F3B87">
      <w:pPr>
        <w:numPr>
          <w:ilvl w:val="0"/>
          <w:numId w:val="29"/>
        </w:numPr>
        <w:spacing w:after="1" w:line="248"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Wykonawca spełni warunek jeżeli wykaże, że zrealizował bądź realizuje w okresie ostatnich 5  lat przed upływem terminu składania ofert, a jeżeli okres prowadzenia działalności jest krótszy to w tym  okresie co najmniej jedne zadanie, którego przedmiotem są/były usługi odpowiadające swoim rodzajem usługom stanowiącym przedmiot zamówienia tj. co najmniej 1 usługi  kompleksowego żywienia pacjentów w placówkach szpitalnych. </w:t>
      </w:r>
    </w:p>
    <w:p w14:paraId="742E4C7F" w14:textId="77777777" w:rsidR="003F3B87" w:rsidRPr="000C4896" w:rsidRDefault="003F3B87" w:rsidP="003F3B87">
      <w:pPr>
        <w:numPr>
          <w:ilvl w:val="0"/>
          <w:numId w:val="29"/>
        </w:numPr>
        <w:spacing w:after="1" w:line="247" w:lineRule="auto"/>
        <w:ind w:right="102"/>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Wykonawca spełni warunek jeżeli</w:t>
      </w:r>
      <w:r w:rsidRPr="000C4896">
        <w:rPr>
          <w:rFonts w:eastAsia="Times New Roman" w:cstheme="minorHAnsi"/>
          <w:b/>
          <w:color w:val="auto"/>
          <w:sz w:val="20"/>
          <w:szCs w:val="20"/>
          <w:lang w:eastAsia="pl-PL"/>
        </w:rPr>
        <w:t xml:space="preserve"> </w:t>
      </w:r>
      <w:r w:rsidRPr="000C4896">
        <w:rPr>
          <w:rFonts w:eastAsia="Times New Roman" w:cstheme="minorHAnsi"/>
          <w:color w:val="auto"/>
          <w:sz w:val="20"/>
          <w:szCs w:val="20"/>
          <w:lang w:eastAsia="pl-PL"/>
        </w:rPr>
        <w:t>dysponuje lub będzie dysponować</w:t>
      </w:r>
      <w:r w:rsidRPr="000C4896">
        <w:rPr>
          <w:rFonts w:eastAsia="Times New Roman" w:cstheme="minorHAnsi"/>
          <w:b/>
          <w:color w:val="auto"/>
          <w:sz w:val="20"/>
          <w:szCs w:val="20"/>
          <w:lang w:eastAsia="pl-PL"/>
        </w:rPr>
        <w:t xml:space="preserve"> </w:t>
      </w:r>
      <w:r w:rsidRPr="000C4896">
        <w:rPr>
          <w:rFonts w:eastAsia="Times New Roman" w:cstheme="minorHAnsi"/>
          <w:color w:val="auto"/>
          <w:sz w:val="20"/>
          <w:szCs w:val="20"/>
          <w:lang w:eastAsia="pl-PL"/>
        </w:rPr>
        <w:t xml:space="preserve">niezbędnymi do wykonania zamówienia narzędziami:  </w:t>
      </w:r>
    </w:p>
    <w:p w14:paraId="2F39A7F0" w14:textId="77777777" w:rsidR="003F3B87" w:rsidRPr="000C4896" w:rsidRDefault="003F3B87" w:rsidP="003F3B87">
      <w:pPr>
        <w:numPr>
          <w:ilvl w:val="0"/>
          <w:numId w:val="28"/>
        </w:numPr>
        <w:spacing w:after="1" w:line="247" w:lineRule="auto"/>
        <w:ind w:left="867" w:right="-57" w:hanging="35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lokal kuchenny wyposażony w niezbędne urządzenia zapewniające przygotowanie posiłków;</w:t>
      </w:r>
    </w:p>
    <w:p w14:paraId="51EC6925" w14:textId="77777777" w:rsidR="003F3B87" w:rsidRPr="000C4896" w:rsidRDefault="003F3B87" w:rsidP="003F3B87">
      <w:pPr>
        <w:numPr>
          <w:ilvl w:val="0"/>
          <w:numId w:val="28"/>
        </w:numPr>
        <w:spacing w:after="1" w:line="247" w:lineRule="auto"/>
        <w:ind w:left="867" w:right="-57" w:hanging="35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środek transportu dopuszczony do przewozu posiłków;</w:t>
      </w:r>
    </w:p>
    <w:p w14:paraId="758A8ACD" w14:textId="77777777" w:rsidR="003F3B87" w:rsidRPr="000C4896" w:rsidRDefault="003F3B87" w:rsidP="003F3B87">
      <w:pPr>
        <w:numPr>
          <w:ilvl w:val="0"/>
          <w:numId w:val="28"/>
        </w:numPr>
        <w:spacing w:after="1" w:line="247" w:lineRule="auto"/>
        <w:ind w:left="867" w:right="-57" w:hanging="357"/>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zastępczy środek transportu dopuszczony do przewozu posiłków używany w przypadku awarii podstawowego środka transportu. </w:t>
      </w:r>
    </w:p>
    <w:p w14:paraId="5EFBDCEC" w14:textId="77777777" w:rsidR="003F3B87" w:rsidRPr="000C4896" w:rsidRDefault="003F3B87" w:rsidP="003F3B87">
      <w:pPr>
        <w:spacing w:after="0" w:line="247" w:lineRule="auto"/>
        <w:ind w:left="340" w:right="-57"/>
        <w:jc w:val="both"/>
        <w:rPr>
          <w:rFonts w:cstheme="minorHAnsi"/>
          <w:color w:val="auto"/>
          <w:sz w:val="20"/>
          <w:szCs w:val="20"/>
        </w:rPr>
      </w:pPr>
      <w:r w:rsidRPr="000C4896">
        <w:rPr>
          <w:rFonts w:eastAsia="Times New Roman" w:cstheme="minorHAnsi"/>
          <w:color w:val="auto"/>
          <w:sz w:val="20"/>
          <w:szCs w:val="20"/>
          <w:lang w:eastAsia="pl-PL"/>
        </w:rPr>
        <w:t>c)  Wykonawca spełni warunek, jeżeli wykaże że</w:t>
      </w:r>
      <w:r w:rsidRPr="000C4896">
        <w:rPr>
          <w:rFonts w:cstheme="minorHAnsi"/>
          <w:color w:val="auto"/>
          <w:sz w:val="20"/>
          <w:szCs w:val="20"/>
        </w:rPr>
        <w:t xml:space="preserve"> dysponuje osobami, skierowanymi przez Wykonawcę do  </w:t>
      </w:r>
    </w:p>
    <w:p w14:paraId="7F572CB6" w14:textId="77777777" w:rsidR="003F3B87" w:rsidRPr="000C4896" w:rsidRDefault="003F3B87" w:rsidP="003F3B87">
      <w:pPr>
        <w:spacing w:after="0" w:line="247" w:lineRule="auto"/>
        <w:ind w:left="340" w:right="-57"/>
        <w:jc w:val="both"/>
        <w:rPr>
          <w:rFonts w:cstheme="minorHAnsi"/>
          <w:color w:val="auto"/>
          <w:sz w:val="20"/>
          <w:szCs w:val="20"/>
        </w:rPr>
      </w:pPr>
      <w:r w:rsidRPr="000C4896">
        <w:rPr>
          <w:rFonts w:cstheme="minorHAnsi"/>
          <w:color w:val="auto"/>
          <w:sz w:val="20"/>
          <w:szCs w:val="20"/>
        </w:rPr>
        <w:t xml:space="preserve">        realizacji zamówienia publicznego, w</w:t>
      </w:r>
      <w:r w:rsidRPr="000C4896">
        <w:rPr>
          <w:rFonts w:eastAsia="Times New Roman" w:cstheme="minorHAnsi"/>
          <w:color w:val="auto"/>
          <w:sz w:val="20"/>
          <w:szCs w:val="20"/>
          <w:lang w:eastAsia="pl-PL"/>
        </w:rPr>
        <w:t xml:space="preserve"> </w:t>
      </w:r>
      <w:r w:rsidRPr="000C4896">
        <w:rPr>
          <w:rFonts w:cstheme="minorHAnsi"/>
          <w:color w:val="auto"/>
          <w:sz w:val="20"/>
          <w:szCs w:val="20"/>
        </w:rPr>
        <w:t>szczególności odpowiedzialnych za świadczenie usług, wraz z</w:t>
      </w:r>
    </w:p>
    <w:p w14:paraId="4E5B404C" w14:textId="77777777" w:rsidR="003F3B87" w:rsidRPr="000C4896" w:rsidRDefault="003F3B87" w:rsidP="003F3B87">
      <w:pPr>
        <w:spacing w:after="0" w:line="247" w:lineRule="auto"/>
        <w:ind w:left="340" w:right="-57"/>
        <w:jc w:val="both"/>
        <w:rPr>
          <w:rFonts w:cstheme="minorHAnsi"/>
          <w:color w:val="auto"/>
          <w:sz w:val="20"/>
          <w:szCs w:val="20"/>
        </w:rPr>
      </w:pPr>
      <w:r w:rsidRPr="000C4896">
        <w:rPr>
          <w:rFonts w:cstheme="minorHAnsi"/>
          <w:color w:val="auto"/>
          <w:sz w:val="20"/>
          <w:szCs w:val="20"/>
        </w:rPr>
        <w:t xml:space="preserve">        informacjami na temat ich kwalifikacji</w:t>
      </w:r>
      <w:r w:rsidRPr="000C4896">
        <w:rPr>
          <w:rFonts w:eastAsia="Times New Roman" w:cstheme="minorHAnsi"/>
          <w:color w:val="auto"/>
          <w:sz w:val="20"/>
          <w:szCs w:val="20"/>
          <w:lang w:eastAsia="pl-PL"/>
        </w:rPr>
        <w:t xml:space="preserve"> </w:t>
      </w:r>
      <w:r w:rsidRPr="000C4896">
        <w:rPr>
          <w:rFonts w:cstheme="minorHAnsi"/>
          <w:color w:val="auto"/>
          <w:sz w:val="20"/>
          <w:szCs w:val="20"/>
        </w:rPr>
        <w:t xml:space="preserve">zawodowych, uprawnień, doświadczenia i wykształcenia    </w:t>
      </w:r>
    </w:p>
    <w:p w14:paraId="1DBE78F5" w14:textId="77777777" w:rsidR="003F3B87" w:rsidRPr="000C4896" w:rsidRDefault="003F3B87" w:rsidP="003F3B87">
      <w:pPr>
        <w:spacing w:after="0" w:line="247" w:lineRule="auto"/>
        <w:ind w:left="340" w:right="-57"/>
        <w:jc w:val="both"/>
        <w:rPr>
          <w:rFonts w:cstheme="minorHAnsi"/>
          <w:color w:val="auto"/>
          <w:sz w:val="20"/>
          <w:szCs w:val="20"/>
        </w:rPr>
      </w:pPr>
      <w:r w:rsidRPr="000C4896">
        <w:rPr>
          <w:rFonts w:cstheme="minorHAnsi"/>
          <w:color w:val="auto"/>
          <w:sz w:val="20"/>
          <w:szCs w:val="20"/>
        </w:rPr>
        <w:t xml:space="preserve">        niezbędnych do wykonania zamówienia</w:t>
      </w:r>
      <w:r w:rsidRPr="000C4896">
        <w:rPr>
          <w:rFonts w:eastAsia="Times New Roman" w:cstheme="minorHAnsi"/>
          <w:color w:val="auto"/>
          <w:sz w:val="20"/>
          <w:szCs w:val="20"/>
          <w:lang w:eastAsia="pl-PL"/>
        </w:rPr>
        <w:t xml:space="preserve"> </w:t>
      </w:r>
      <w:r w:rsidRPr="000C4896">
        <w:rPr>
          <w:rFonts w:cstheme="minorHAnsi"/>
          <w:color w:val="auto"/>
          <w:sz w:val="20"/>
          <w:szCs w:val="20"/>
        </w:rPr>
        <w:t>publicznego, a także zakresu wykonywanych przez nie czynności</w:t>
      </w:r>
    </w:p>
    <w:p w14:paraId="2F32FE36" w14:textId="77777777" w:rsidR="003F3B87" w:rsidRPr="000C4896" w:rsidRDefault="003F3B87" w:rsidP="003F3B87">
      <w:pPr>
        <w:spacing w:after="0" w:line="247" w:lineRule="auto"/>
        <w:ind w:left="340" w:right="-57"/>
        <w:jc w:val="both"/>
        <w:rPr>
          <w:rFonts w:eastAsia="Times New Roman" w:cstheme="minorHAnsi"/>
          <w:color w:val="auto"/>
          <w:sz w:val="20"/>
          <w:szCs w:val="20"/>
          <w:lang w:eastAsia="pl-PL"/>
        </w:rPr>
      </w:pPr>
      <w:r w:rsidRPr="000C4896">
        <w:rPr>
          <w:rFonts w:cstheme="minorHAnsi"/>
          <w:color w:val="auto"/>
          <w:sz w:val="20"/>
          <w:szCs w:val="20"/>
        </w:rPr>
        <w:t xml:space="preserve">        oraz informacją o podstawie do dysponowania tymi osobami.</w:t>
      </w:r>
      <w:r w:rsidRPr="000C4896">
        <w:rPr>
          <w:rFonts w:eastAsia="Times New Roman" w:cstheme="minorHAnsi"/>
          <w:color w:val="auto"/>
          <w:sz w:val="20"/>
          <w:szCs w:val="20"/>
          <w:lang w:eastAsia="pl-PL"/>
        </w:rPr>
        <w:t xml:space="preserve"> </w:t>
      </w:r>
    </w:p>
    <w:p w14:paraId="524F21BA" w14:textId="77777777" w:rsidR="003F3B87" w:rsidRPr="000C4896" w:rsidRDefault="003F3B87" w:rsidP="003F3B87">
      <w:pPr>
        <w:widowControl w:val="0"/>
        <w:spacing w:after="0" w:line="240" w:lineRule="auto"/>
        <w:jc w:val="both"/>
        <w:rPr>
          <w:rFonts w:eastAsia="SimSun" w:cstheme="minorHAnsi"/>
          <w:color w:val="auto"/>
          <w:kern w:val="1"/>
          <w:sz w:val="20"/>
          <w:szCs w:val="20"/>
        </w:rPr>
      </w:pPr>
      <w:r w:rsidRPr="000C4896">
        <w:rPr>
          <w:rFonts w:cstheme="minorHAnsi"/>
          <w:color w:val="auto"/>
          <w:sz w:val="20"/>
          <w:szCs w:val="20"/>
        </w:rPr>
        <w:t xml:space="preserve">2. </w:t>
      </w:r>
      <w:r w:rsidRPr="000C4896">
        <w:rPr>
          <w:rFonts w:eastAsia="SimSun" w:cstheme="minorHAnsi"/>
          <w:color w:val="auto"/>
          <w:kern w:val="1"/>
          <w:sz w:val="20"/>
          <w:szCs w:val="20"/>
        </w:rPr>
        <w:t>Zamawiający informuję, że zgodnie z art. 139 ust. 1 ustawy, najpierw dokona badania i oceny ofert, a następnie dokona kwalifikacji podmiotowej wykonawcy, którego oferta została najwyżej oceniona, w zakresie braku podstaw wykluczenia oraz spełnienia warunków udziału w postępowaniu.</w:t>
      </w:r>
    </w:p>
    <w:p w14:paraId="40CDBAAE" w14:textId="77777777" w:rsidR="003F3B87" w:rsidRPr="000C4896" w:rsidRDefault="003F3B87" w:rsidP="003F3B87">
      <w:pPr>
        <w:spacing w:line="240" w:lineRule="auto"/>
        <w:jc w:val="both"/>
        <w:rPr>
          <w:rFonts w:cstheme="minorHAnsi"/>
          <w:color w:val="auto"/>
          <w:sz w:val="20"/>
          <w:szCs w:val="20"/>
        </w:rPr>
      </w:pPr>
      <w:r w:rsidRPr="000C4896">
        <w:rPr>
          <w:rFonts w:cstheme="minorHAnsi"/>
          <w:color w:val="auto"/>
          <w:sz w:val="20"/>
          <w:szCs w:val="20"/>
        </w:rPr>
        <w:lastRenderedPageBreak/>
        <w:t>3. Ocena spełnienia warunków udziału w postępowaniu zostanie dokonana w oparciu o podmiotowe środki dowodowe. Z treści dokumentów musi jednoznacznie wynikać, że stawiane warunki wykonawca spełnił. Niespełnienie warunków określonych w ust. 1 skutkować będzie wykluczeniem z postępowania. Zamawiający może wykluczyć wykonawcę na każdym etapie postępowania o udzielenie zamówienia.</w:t>
      </w:r>
    </w:p>
    <w:p w14:paraId="2F7F8472" w14:textId="77777777" w:rsidR="003F3B87" w:rsidRPr="000C4896" w:rsidRDefault="003F3B87" w:rsidP="003F3B87">
      <w:pPr>
        <w:widowControl w:val="0"/>
        <w:shd w:val="clear" w:color="auto" w:fill="DDDDDD"/>
        <w:autoSpaceDE w:val="0"/>
        <w:spacing w:after="0" w:line="240" w:lineRule="auto"/>
        <w:jc w:val="both"/>
        <w:rPr>
          <w:rFonts w:eastAsia="SimSun" w:cstheme="minorHAnsi"/>
          <w:b/>
          <w:bCs/>
          <w:color w:val="auto"/>
          <w:kern w:val="1"/>
          <w:sz w:val="20"/>
          <w:szCs w:val="20"/>
          <w:lang w:bidi="hi-IN"/>
        </w:rPr>
      </w:pPr>
      <w:r w:rsidRPr="000C4896">
        <w:rPr>
          <w:rFonts w:eastAsia="SimSun" w:cstheme="minorHAnsi"/>
          <w:b/>
          <w:bCs/>
          <w:color w:val="auto"/>
          <w:kern w:val="1"/>
          <w:sz w:val="20"/>
          <w:szCs w:val="20"/>
        </w:rPr>
        <w:t>IX. INFORMACJA O PRZEDMIOTOWYCH ŚRODKACH DOWODOWYCH</w:t>
      </w:r>
    </w:p>
    <w:p w14:paraId="4A08DE15" w14:textId="7CA012C7" w:rsidR="003F3B87" w:rsidRPr="000C4896" w:rsidRDefault="003F3B87" w:rsidP="003F3B87">
      <w:pPr>
        <w:rPr>
          <w:color w:val="auto"/>
          <w:sz w:val="20"/>
          <w:szCs w:val="20"/>
        </w:rPr>
      </w:pPr>
      <w:r w:rsidRPr="000C4896">
        <w:rPr>
          <w:color w:val="auto"/>
          <w:sz w:val="20"/>
          <w:szCs w:val="20"/>
        </w:rPr>
        <w:t>……………………………………………………………………..nie dotyczy……………………………………………………………..…………………</w:t>
      </w:r>
    </w:p>
    <w:p w14:paraId="7C4AF14D"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X. PODSTAWY WYKLUCZENIA</w:t>
      </w:r>
    </w:p>
    <w:p w14:paraId="62180BA2"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1. Z postepowania o udzielenie zamówienia zamawiający wykluczy wykonawcę na podstawie art. 108 ust. 1 ustawy Pzp oraz art. 109 ust. 1 pkt 1 i 4 ustawy Pzp.</w:t>
      </w:r>
    </w:p>
    <w:p w14:paraId="4F833F03"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b/>
          <w:color w:val="auto"/>
          <w:sz w:val="20"/>
          <w:szCs w:val="20"/>
        </w:rPr>
        <w:t>Art. 108 ust.1</w:t>
      </w:r>
      <w:r w:rsidRPr="000C4896">
        <w:rPr>
          <w:rFonts w:asciiTheme="minorHAnsi" w:hAnsiTheme="minorHAnsi" w:cstheme="minorHAnsi"/>
          <w:color w:val="auto"/>
          <w:sz w:val="20"/>
          <w:szCs w:val="20"/>
        </w:rPr>
        <w:t xml:space="preserve">  Z postępowania o udzielenie zamówienia wyklucza się wykonawcę: </w:t>
      </w:r>
    </w:p>
    <w:p w14:paraId="791524E9"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 xml:space="preserve">1)    będącego osobą fizyczną, którego prawomocnie skazano za przestępstwo: </w:t>
      </w:r>
    </w:p>
    <w:p w14:paraId="3B360225"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udziału w zorganizowanej grupie przestępczej albo związku mającym na celu popełnienie przestępstwa lub przestępstwa skarbowego, o którym mowa w art. 258 Kodeksu karnego,</w:t>
      </w:r>
    </w:p>
    <w:p w14:paraId="21FD16E4"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handlu ludźmi, o którym mowa w art. 189a Kodeksu karnego,</w:t>
      </w:r>
    </w:p>
    <w:p w14:paraId="0563ED51"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o którym mowa w art. 228–230a, art. 250a Kodeksu karnego lub w art. 46 lub art. 48 ustawy z dnia 25 czerwca 2010r. o sporcie,</w:t>
      </w:r>
    </w:p>
    <w:p w14:paraId="6593F0A6"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784014B"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o charakterze terrorystycznym, o którym mowa w art. 115 § 20 Kodeksu karnego, lub mające na celu popełnienie tego przestępstwa,</w:t>
      </w:r>
    </w:p>
    <w:p w14:paraId="1E329727"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wykonywania pracy małoletnich cudzoziemcowi , o którym mowa w art. 9 ust. 2 ustawy z dnia 15 czerwca 2012 r. o skutkach powierzania wykonywania pracy cudzoziemcom przebywającym wbrew przepisom na terytorium Rzeczypospolitej Polskiej (Dz. U. z 2021r. poz. 1745),</w:t>
      </w:r>
    </w:p>
    <w:p w14:paraId="15DD8538"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E4C64D9" w14:textId="77777777" w:rsidR="003F3B87" w:rsidRPr="000C4896" w:rsidRDefault="003F3B87" w:rsidP="003F3B87">
      <w:pPr>
        <w:numPr>
          <w:ilvl w:val="2"/>
          <w:numId w:val="30"/>
        </w:numPr>
        <w:spacing w:after="0" w:line="240" w:lineRule="auto"/>
        <w:ind w:left="357" w:hanging="357"/>
        <w:jc w:val="both"/>
        <w:rPr>
          <w:rFonts w:cstheme="minorHAnsi"/>
          <w:color w:val="auto"/>
          <w:sz w:val="20"/>
          <w:szCs w:val="20"/>
        </w:rPr>
      </w:pPr>
      <w:r w:rsidRPr="000C4896">
        <w:rPr>
          <w:rFonts w:cstheme="minorHAnsi"/>
          <w:color w:val="auto"/>
          <w:sz w:val="20"/>
          <w:szCs w:val="20"/>
        </w:rPr>
        <w:t>o którym mowa w art. 9 ust. 1 i 3 lub art. 10 ustawy z dnia 15 czerwca 2012r. o skutkach powierzania wykonywania pracy cudzoziemcom przebywającym wbrew przepisom na terytorium Rzeczypospolitej Polskiej</w:t>
      </w:r>
    </w:p>
    <w:p w14:paraId="03C5B8D2" w14:textId="77777777" w:rsidR="003F3B87" w:rsidRPr="000C4896" w:rsidRDefault="003F3B87" w:rsidP="003F3B87">
      <w:pPr>
        <w:spacing w:after="0" w:line="240" w:lineRule="auto"/>
        <w:ind w:left="357"/>
        <w:jc w:val="both"/>
        <w:rPr>
          <w:rFonts w:cstheme="minorHAnsi"/>
          <w:color w:val="auto"/>
          <w:sz w:val="20"/>
          <w:szCs w:val="20"/>
        </w:rPr>
      </w:pPr>
      <w:r w:rsidRPr="000C4896">
        <w:rPr>
          <w:rFonts w:cstheme="minorHAnsi"/>
          <w:color w:val="auto"/>
          <w:sz w:val="20"/>
          <w:szCs w:val="20"/>
        </w:rPr>
        <w:t>- lub za odpowiedni czyn zabroniony określony w przepisach prawa obcego;</w:t>
      </w:r>
    </w:p>
    <w:p w14:paraId="534FF7A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3DDB9CD4"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w:t>
      </w:r>
    </w:p>
    <w:p w14:paraId="2D1C337A"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w sprawie spłaty tych należności;</w:t>
      </w:r>
    </w:p>
    <w:p w14:paraId="2DEFAD95"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4) wobec którego orzeczono prawomocnie zakaz ubiegania się o zamówienia publiczne;</w:t>
      </w:r>
    </w:p>
    <w:p w14:paraId="5EE2F3EF"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5) jeżeli zamawiający może stwierdzić, na podstawie wiarygodnych przesłanek, że wykonawca zawarł z innymi</w:t>
      </w:r>
    </w:p>
    <w:p w14:paraId="43B50A9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3650D5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6) jeżeli, w przypadkach, o których mowa w art. </w:t>
      </w:r>
      <w:hyperlink r:id="rId9" w:history="1">
        <w:r w:rsidRPr="000C4896">
          <w:rPr>
            <w:rStyle w:val="Hipercze"/>
            <w:rFonts w:cstheme="minorHAnsi"/>
            <w:color w:val="auto"/>
            <w:sz w:val="20"/>
            <w:szCs w:val="20"/>
          </w:rPr>
          <w:t>85</w:t>
        </w:r>
      </w:hyperlink>
      <w:r w:rsidRPr="000C4896">
        <w:rPr>
          <w:rFonts w:cstheme="minorHAnsi"/>
          <w:color w:val="auto"/>
          <w:sz w:val="20"/>
          <w:szCs w:val="20"/>
        </w:rPr>
        <w:t xml:space="preserve"> ust. 1, doszło do zakłócenia konkurencji wynikającego     z wcześniejszego zaangażowania tego wykonawcy lub podmiotu, który należy z wykonawcą do tej samej grupy</w:t>
      </w:r>
    </w:p>
    <w:p w14:paraId="26BE8AF1"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6E5177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b/>
          <w:color w:val="auto"/>
          <w:sz w:val="20"/>
          <w:szCs w:val="20"/>
        </w:rPr>
        <w:t>Art. 109 ust. 1</w:t>
      </w:r>
      <w:r w:rsidRPr="000C4896">
        <w:rPr>
          <w:rFonts w:cstheme="minorHAnsi"/>
          <w:color w:val="auto"/>
          <w:sz w:val="20"/>
          <w:szCs w:val="20"/>
        </w:rPr>
        <w:t xml:space="preserve"> Z postępowania o udzielenie zamówienia zamawiający może wykluczyć wykonawcę:</w:t>
      </w:r>
    </w:p>
    <w:p w14:paraId="4DC1265D" w14:textId="77777777" w:rsidR="003F3B87" w:rsidRPr="000C4896" w:rsidRDefault="003F3B87" w:rsidP="003F3B87">
      <w:pPr>
        <w:spacing w:after="0" w:line="240" w:lineRule="auto"/>
        <w:jc w:val="both"/>
        <w:rPr>
          <w:color w:val="auto"/>
          <w:sz w:val="20"/>
          <w:szCs w:val="20"/>
        </w:rPr>
      </w:pPr>
      <w:r w:rsidRPr="000C4896">
        <w:rPr>
          <w:rFonts w:cstheme="minorHAnsi"/>
          <w:color w:val="auto"/>
          <w:sz w:val="20"/>
          <w:szCs w:val="20"/>
        </w:rPr>
        <w:t xml:space="preserve">1) art. 109 ust. 1 pkt 1- </w:t>
      </w:r>
      <w:r w:rsidRPr="000C4896">
        <w:rPr>
          <w:color w:val="auto"/>
          <w:sz w:val="20"/>
          <w:szCs w:val="20"/>
        </w:rPr>
        <w:t xml:space="preserve">który naruszył obowiązki dotyczące płatności podatków, opłat lub składek   na ubezpieczenia społeczne lub zdrowotne, z wyjątkiem przypadku, o którym mowa w art. </w:t>
      </w:r>
      <w:hyperlink r:id="rId10" w:history="1">
        <w:r w:rsidRPr="000C4896">
          <w:rPr>
            <w:rStyle w:val="Hipercze"/>
            <w:color w:val="auto"/>
            <w:sz w:val="20"/>
            <w:szCs w:val="20"/>
          </w:rPr>
          <w:t>108</w:t>
        </w:r>
      </w:hyperlink>
      <w:r w:rsidRPr="000C4896">
        <w:rPr>
          <w:color w:val="auto"/>
          <w:sz w:val="20"/>
          <w:szCs w:val="20"/>
        </w:rPr>
        <w:t xml:space="preserve"> ust. 1 pkt 3, chyba że wykonawca odpowiednio przed upływem terminu do składania wniosków o dopuszczenie do udziału </w:t>
      </w:r>
      <w:r w:rsidRPr="000C4896">
        <w:rPr>
          <w:color w:val="auto"/>
          <w:sz w:val="20"/>
          <w:szCs w:val="20"/>
        </w:rPr>
        <w:lastRenderedPageBreak/>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05E98F3C" w14:textId="77777777" w:rsidR="003F3B87" w:rsidRPr="000C4896" w:rsidRDefault="003F3B87" w:rsidP="003F3B87">
      <w:pPr>
        <w:spacing w:after="0" w:line="240" w:lineRule="auto"/>
        <w:jc w:val="both"/>
        <w:rPr>
          <w:rFonts w:cstheme="minorHAnsi"/>
          <w:color w:val="auto"/>
          <w:sz w:val="20"/>
          <w:szCs w:val="20"/>
        </w:rPr>
      </w:pPr>
      <w:r w:rsidRPr="000C4896">
        <w:rPr>
          <w:color w:val="auto"/>
          <w:sz w:val="20"/>
          <w:szCs w:val="20"/>
        </w:rPr>
        <w:t>2) art. 109 ust. 1 pkt 4 -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C28B547" w14:textId="77777777" w:rsidR="003F3B87" w:rsidRPr="000C4896" w:rsidRDefault="003F3B87" w:rsidP="003F3B87">
      <w:pPr>
        <w:spacing w:after="0" w:line="240" w:lineRule="auto"/>
        <w:rPr>
          <w:rFonts w:cstheme="minorHAnsi"/>
          <w:color w:val="auto"/>
          <w:sz w:val="20"/>
          <w:szCs w:val="20"/>
        </w:rPr>
      </w:pPr>
      <w:r w:rsidRPr="000C4896">
        <w:rPr>
          <w:color w:val="auto"/>
          <w:sz w:val="20"/>
          <w:szCs w:val="20"/>
        </w:rPr>
        <w:t xml:space="preserve">2. </w:t>
      </w:r>
      <w:r w:rsidRPr="000C4896">
        <w:rPr>
          <w:rFonts w:cstheme="minorHAnsi"/>
          <w:color w:val="auto"/>
          <w:sz w:val="20"/>
          <w:szCs w:val="20"/>
        </w:rPr>
        <w:t>Wykluczenie wykonawcy następuje zgodnie z art. 110 i art. 111 ustawy Pzp.</w:t>
      </w:r>
    </w:p>
    <w:p w14:paraId="70BF65BE" w14:textId="77777777" w:rsidR="003F3B87" w:rsidRPr="000C4896" w:rsidRDefault="003F3B87" w:rsidP="003F3B87">
      <w:pPr>
        <w:spacing w:after="0" w:line="240" w:lineRule="auto"/>
        <w:jc w:val="both"/>
        <w:rPr>
          <w:rStyle w:val="Domylnaczcionkaakapitu3"/>
          <w:rFonts w:cstheme="minorHAnsi"/>
          <w:color w:val="auto"/>
          <w:sz w:val="20"/>
          <w:szCs w:val="20"/>
        </w:rPr>
      </w:pPr>
      <w:r w:rsidRPr="000C4896">
        <w:rPr>
          <w:rFonts w:cstheme="minorHAnsi"/>
          <w:color w:val="auto"/>
          <w:sz w:val="20"/>
          <w:szCs w:val="20"/>
        </w:rPr>
        <w:t>3. Wykonawca nie podlega wykluczeniu w okolicznościach określonych w art. 108 ust. 1 pkt 1, 2 i 5 lub art. 109 ust. 1 pkt 4 ustawy Pzp, jeżeli udowodni Zamawiającemu, że spełnił łącznie przesłanki określone w art. 110 ust. 2 ustawy Pzp.</w:t>
      </w:r>
      <w:r w:rsidRPr="000C4896">
        <w:rPr>
          <w:rStyle w:val="Domylnaczcionkaakapitu3"/>
          <w:rFonts w:cstheme="minorHAnsi"/>
          <w:color w:val="auto"/>
          <w:sz w:val="20"/>
          <w:szCs w:val="20"/>
        </w:rPr>
        <w:t xml:space="preserve"> Zamawiający oceni, czy podjęte przez Wykonawcę czynności są wystarczające do wykazania jego rzetelności, uwzględniając wagę i szczególne okoliczności czynu wykonawcy, a jeżeli uzna, że nie są wystarczające, wykluczy Wykonawcę.</w:t>
      </w:r>
    </w:p>
    <w:p w14:paraId="79AF1B16" w14:textId="77777777" w:rsidR="003F3B87" w:rsidRPr="000C4896" w:rsidRDefault="003F3B87" w:rsidP="003F3B87">
      <w:pPr>
        <w:pStyle w:val="Nagwek2"/>
        <w:tabs>
          <w:tab w:val="left" w:pos="0"/>
        </w:tabs>
        <w:spacing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 xml:space="preserve">4. Z postępowania o udzielenie zamówienia wyklucza się Wykonawcę w przypadkach, o których mowa w art. 7 ust. 1 ustawy z dnia 13 kwietnia 2022r. o szczególnych rozwiązaniach w zakresie przeciwdziałania wspieraniu agresji na  Ukrainie oraz służących ochronie bezpieczeństwa narodowego (Dz.U. z 2023r., poz. 129). Do Wykonawcy podlegającego wykluczeniu w tym zakresie, stosuje się art. 7 ust. 3 wspomnianej ustawy. </w:t>
      </w:r>
    </w:p>
    <w:p w14:paraId="4DAF1EF1"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5. Wykluczeniu z postępowania podlegają Wykonawcy, zgodnie z art. 5k Rozporządzenia Rady (UE) nr 833/2014 z dnia 31 lipca 2014r. dotyczącego środków ograniczających w związku z działaniami Rosji destabilizującymi sytuację na Ukrainie, dodanym Rozporządzeniem Rady (UE) 2022/576 z dnia 8 kwietnia 2022r. w sprawie zmiany rozporządzenia (UE) nr 833/2014 dotyczącego środków ograniczających w związku z działaniami Rosji destabilizującymi sytuację na Ukrainie (Dz.U. UE nr L111 z 8.04.2022r. str.1).</w:t>
      </w:r>
    </w:p>
    <w:p w14:paraId="5242D872"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6. Zamawiający może wykluczyć wykonawcę na każdym etapie postępowania, ofertę wykonawcy wykluczonego uznaje się za odrzuconą.</w:t>
      </w:r>
    </w:p>
    <w:p w14:paraId="69765F89" w14:textId="77777777" w:rsidR="003F3B87" w:rsidRPr="000C4896" w:rsidRDefault="003F3B87" w:rsidP="003F3B87">
      <w:pPr>
        <w:spacing w:after="0" w:line="240" w:lineRule="auto"/>
        <w:rPr>
          <w:color w:val="auto"/>
        </w:rPr>
      </w:pPr>
    </w:p>
    <w:p w14:paraId="7D3BE79A"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XI. INFORMACJA O PODMIOTOWYCH ŚRODKACH DOWODOWYCH</w:t>
      </w:r>
    </w:p>
    <w:p w14:paraId="7E31012B"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1 .</w:t>
      </w:r>
      <w:r w:rsidRPr="000C4896">
        <w:rPr>
          <w:rFonts w:cstheme="minorHAnsi"/>
          <w:b/>
          <w:color w:val="auto"/>
          <w:sz w:val="20"/>
          <w:szCs w:val="20"/>
          <w:u w:val="single"/>
        </w:rPr>
        <w:t>Do oferty Wykonawca dołącza</w:t>
      </w:r>
      <w:r w:rsidRPr="000C4896">
        <w:rPr>
          <w:rFonts w:cstheme="minorHAnsi"/>
          <w:color w:val="auto"/>
          <w:sz w:val="20"/>
          <w:szCs w:val="20"/>
        </w:rPr>
        <w:t xml:space="preserve"> oświadczenie o niepodleganiu wykluczeniu oraz spełnianiu warunków udziału w postępowaniu w zakresie wskazanym przez zamawiającego w formie Jednolitego Europejskiego Dokumentu Zamówienia (zw. JEDZ)- o którym mowa w art. 125 ust. 2 ustawy Pzp</w:t>
      </w:r>
      <w:r w:rsidRPr="000C4896">
        <w:rPr>
          <w:rFonts w:cstheme="minorHAnsi"/>
          <w:b/>
          <w:color w:val="auto"/>
          <w:sz w:val="20"/>
          <w:szCs w:val="20"/>
        </w:rPr>
        <w:t xml:space="preserve">. </w:t>
      </w:r>
      <w:r w:rsidRPr="000C4896">
        <w:rPr>
          <w:rFonts w:cstheme="minorHAnsi"/>
          <w:color w:val="auto"/>
          <w:sz w:val="20"/>
          <w:szCs w:val="20"/>
        </w:rPr>
        <w:t>Informacje zawarte w oświadczeniu stanowią wstępne potwierdzenie, że Wykonawca nie podlega wykluczeniu oraz spełnia warunki udziału w postępowaniu.</w:t>
      </w:r>
    </w:p>
    <w:p w14:paraId="3906C323"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JEDZ należy złożyć w postaci elektronicznej opatrzonej kwalifikowanym podpisem elektronicznym i wraz z plikami stanowiącymi jawną część oferty skompresować do jednego pliku archiwum (ZIP);</w:t>
      </w:r>
    </w:p>
    <w:p w14:paraId="5378DA93"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JEDZ w α części IV formularza wymaga złożenia przez Wykonawcę ogólnego oświadczenia o spełnianiu warunków udziału w postępowaniu. Wykonawca nie wypełnia dalszych pół odnoszących się do szczegółowych warunków udziału w postępowaniu określonych przez Zamawiającego. Tym samym, Wykonawca nie musi wypełniać żadnej z pozostałych sekcji części IV formularza.</w:t>
      </w:r>
    </w:p>
    <w:p w14:paraId="5E661078"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Jeżeli Wykonawca powołuje się na zasoby podmiotów trzecich w celu wykazania spełnienia warunków udziału w postępowaniu składa JEDZ podmiotu trzeciego. JEDZ powinien być wypełniony w zakresie, w jakim Wykonawca powołuje się na zasoby podmiotu trzeciego oraz dotyczyć weryfikacji podstaw wykluczenia.</w:t>
      </w:r>
    </w:p>
    <w:p w14:paraId="0C92A7FC"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W przypadku wspólnego ubiegania się o zamówienie przez wykonawców, JEDZ składa każdy z wykonawców wspólnie ubiegających się o zamówienie. Powyższe dokumenty powinny potwierdzać brak podstaw wykluczenia każdego z wykonawców oraz spełnianie warunków udziału w postepowaniu w zakresie w jakim każdy z wykonawców wykazuje spełnienie.</w:t>
      </w:r>
    </w:p>
    <w:p w14:paraId="71432099"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Jeżeli wykonawca zamierza powierzyć wykonanie części przedmiotu zamówienia podwykonawcom, to zobowiązany jest do wypełnienia części II sekcję D - JEDZ, w tym, o ile jest to wiadome, podać firmy podwykonawców.</w:t>
      </w:r>
    </w:p>
    <w:p w14:paraId="3746744F" w14:textId="77777777" w:rsidR="003F3B87" w:rsidRPr="000C4896" w:rsidRDefault="003F3B87" w:rsidP="003F3B87">
      <w:pPr>
        <w:pStyle w:val="Akapitzlist"/>
        <w:numPr>
          <w:ilvl w:val="0"/>
          <w:numId w:val="31"/>
        </w:numPr>
        <w:spacing w:after="0" w:line="240" w:lineRule="auto"/>
        <w:jc w:val="both"/>
        <w:rPr>
          <w:rFonts w:cstheme="minorHAnsi"/>
          <w:color w:val="auto"/>
          <w:sz w:val="20"/>
          <w:szCs w:val="20"/>
        </w:rPr>
      </w:pPr>
      <w:r w:rsidRPr="000C4896">
        <w:rPr>
          <w:rFonts w:cstheme="minorHAnsi"/>
          <w:color w:val="auto"/>
          <w:sz w:val="20"/>
          <w:szCs w:val="20"/>
        </w:rPr>
        <w:t>W celu wypełnienia oświadczenia W formie JEDZ z wykorzystaniem narzędzia ESPD, wykonawca:</w:t>
      </w:r>
    </w:p>
    <w:p w14:paraId="24E8D5BD"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pobiera plik „espd-request.xml” ze strony Zamawiającego</w:t>
      </w:r>
    </w:p>
    <w:p w14:paraId="135C81BD"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xml:space="preserve">- wypełnia za pomocą narzędzia ESPD własny JEDZ, importując plik „espd-request.xml” do strony internetowej </w:t>
      </w:r>
      <w:hyperlink r:id="rId11" w:history="1">
        <w:r w:rsidRPr="000C4896">
          <w:rPr>
            <w:rStyle w:val="Hipercze"/>
            <w:rFonts w:cstheme="minorHAnsi"/>
            <w:color w:val="auto"/>
            <w:sz w:val="20"/>
            <w:szCs w:val="20"/>
          </w:rPr>
          <w:t>http://espd.uzp.gov.pl/</w:t>
        </w:r>
      </w:hyperlink>
    </w:p>
    <w:p w14:paraId="5EE9ED79" w14:textId="77777777" w:rsidR="003F3B87" w:rsidRPr="000C4896" w:rsidRDefault="003F3B87" w:rsidP="003F3B87">
      <w:pPr>
        <w:pStyle w:val="Akapitzlist"/>
        <w:spacing w:after="0" w:line="240" w:lineRule="auto"/>
        <w:jc w:val="both"/>
        <w:rPr>
          <w:rStyle w:val="Hipercze"/>
          <w:rFonts w:cstheme="minorHAnsi"/>
          <w:color w:val="auto"/>
          <w:sz w:val="20"/>
          <w:szCs w:val="20"/>
        </w:rPr>
      </w:pPr>
      <w:r w:rsidRPr="000C4896">
        <w:rPr>
          <w:rFonts w:cstheme="minorHAnsi"/>
          <w:color w:val="auto"/>
          <w:sz w:val="20"/>
          <w:szCs w:val="20"/>
        </w:rPr>
        <w:t>- instrukcja wypełnienia formularza JEDZ znajduje się na stronie internetowej Urzędu Zamówień Publicznych pod adresem:</w:t>
      </w:r>
      <w:r w:rsidRPr="000C4896">
        <w:rPr>
          <w:color w:val="auto"/>
        </w:rPr>
        <w:t xml:space="preserve"> </w:t>
      </w:r>
      <w:hyperlink r:id="rId12" w:history="1">
        <w:r w:rsidRPr="000C4896">
          <w:rPr>
            <w:rStyle w:val="Hipercze"/>
            <w:rFonts w:cstheme="minorHAnsi"/>
            <w:color w:val="auto"/>
            <w:sz w:val="20"/>
            <w:szCs w:val="20"/>
          </w:rPr>
          <w:t>https://www.uzp.gov.pl/baza-wiedzy/prawo-zamowien-publicznych-regulacje/prawo-krajowe/jednolity-europejski-dokument-zamowienia</w:t>
        </w:r>
      </w:hyperlink>
    </w:p>
    <w:p w14:paraId="4F48358A" w14:textId="77777777" w:rsidR="003F3B87" w:rsidRPr="000C4896" w:rsidRDefault="003F3B87" w:rsidP="003F3B87">
      <w:pPr>
        <w:pStyle w:val="Akapitzlist"/>
        <w:spacing w:after="0" w:line="240" w:lineRule="auto"/>
        <w:ind w:left="0"/>
        <w:rPr>
          <w:rFonts w:cstheme="minorHAnsi"/>
          <w:color w:val="auto"/>
          <w:sz w:val="20"/>
          <w:szCs w:val="20"/>
        </w:rPr>
      </w:pPr>
      <w:r w:rsidRPr="000C4896">
        <w:rPr>
          <w:rFonts w:cstheme="minorHAnsi"/>
          <w:color w:val="auto"/>
          <w:sz w:val="20"/>
          <w:szCs w:val="20"/>
        </w:rPr>
        <w:t>2. W postępowaniu o udzielenie zamówienia Zamawiający:</w:t>
      </w:r>
    </w:p>
    <w:p w14:paraId="203ACF45" w14:textId="77777777" w:rsidR="003F3B87" w:rsidRPr="000C4896" w:rsidRDefault="003F3B87" w:rsidP="003F3B87">
      <w:pPr>
        <w:pStyle w:val="Akapitzlist"/>
        <w:numPr>
          <w:ilvl w:val="0"/>
          <w:numId w:val="33"/>
        </w:numPr>
        <w:spacing w:after="0" w:line="240" w:lineRule="auto"/>
        <w:rPr>
          <w:rFonts w:cstheme="minorHAnsi"/>
          <w:color w:val="auto"/>
          <w:sz w:val="20"/>
          <w:szCs w:val="20"/>
        </w:rPr>
      </w:pPr>
      <w:r w:rsidRPr="000C4896">
        <w:rPr>
          <w:rFonts w:cstheme="minorHAnsi"/>
          <w:color w:val="auto"/>
          <w:sz w:val="20"/>
          <w:szCs w:val="20"/>
        </w:rPr>
        <w:t>żąda podmiotowych środków dowodowych na potwierdzenie braku podstaw wykluczenia,</w:t>
      </w:r>
    </w:p>
    <w:p w14:paraId="0B2E3F45" w14:textId="77777777" w:rsidR="003F3B87" w:rsidRPr="000C4896" w:rsidRDefault="003F3B87" w:rsidP="003F3B87">
      <w:pPr>
        <w:pStyle w:val="Akapitzlist"/>
        <w:numPr>
          <w:ilvl w:val="0"/>
          <w:numId w:val="33"/>
        </w:numPr>
        <w:spacing w:after="0" w:line="240" w:lineRule="auto"/>
        <w:rPr>
          <w:rFonts w:cstheme="minorHAnsi"/>
          <w:color w:val="auto"/>
          <w:sz w:val="20"/>
          <w:szCs w:val="20"/>
        </w:rPr>
      </w:pPr>
      <w:r w:rsidRPr="000C4896">
        <w:rPr>
          <w:rFonts w:cstheme="minorHAnsi"/>
          <w:color w:val="auto"/>
          <w:sz w:val="20"/>
          <w:szCs w:val="20"/>
        </w:rPr>
        <w:lastRenderedPageBreak/>
        <w:t>żąda podmiotowych środków dowodowych na potwierdzenie spełniania warunków udziału w postępowaniu.</w:t>
      </w:r>
    </w:p>
    <w:p w14:paraId="083DEC32" w14:textId="77777777" w:rsidR="003F3B87" w:rsidRPr="000C4896" w:rsidRDefault="003F3B87" w:rsidP="003F3B87">
      <w:pPr>
        <w:spacing w:after="0" w:line="240" w:lineRule="auto"/>
        <w:jc w:val="both"/>
        <w:rPr>
          <w:rFonts w:cstheme="minorHAnsi"/>
          <w:color w:val="auto"/>
          <w:sz w:val="20"/>
          <w:szCs w:val="20"/>
          <w:u w:val="single"/>
        </w:rPr>
      </w:pPr>
      <w:r w:rsidRPr="000C4896">
        <w:rPr>
          <w:rFonts w:cstheme="minorHAnsi"/>
          <w:color w:val="auto"/>
          <w:sz w:val="20"/>
          <w:szCs w:val="20"/>
        </w:rPr>
        <w:t>3.</w:t>
      </w:r>
      <w:r w:rsidRPr="000C4896">
        <w:rPr>
          <w:rFonts w:cstheme="minorHAnsi"/>
          <w:b/>
          <w:color w:val="auto"/>
          <w:sz w:val="20"/>
          <w:szCs w:val="20"/>
        </w:rPr>
        <w:t xml:space="preserve"> </w:t>
      </w:r>
      <w:r w:rsidRPr="000C4896">
        <w:rPr>
          <w:rFonts w:cstheme="minorHAnsi"/>
          <w:color w:val="auto"/>
          <w:sz w:val="20"/>
          <w:szCs w:val="20"/>
          <w:u w:val="single"/>
        </w:rPr>
        <w:t>Zamawiający zgodnie z art. 126 ustawy Pzp przed wyborem najkorzystniejszej oferty</w:t>
      </w:r>
      <w:r w:rsidRPr="000C4896">
        <w:rPr>
          <w:rFonts w:cstheme="minorHAnsi"/>
          <w:b/>
          <w:color w:val="auto"/>
          <w:sz w:val="20"/>
          <w:szCs w:val="20"/>
          <w:u w:val="single"/>
        </w:rPr>
        <w:t xml:space="preserve"> wezwie wykonawcę</w:t>
      </w:r>
      <w:r w:rsidRPr="000C4896">
        <w:rPr>
          <w:rFonts w:cstheme="minorHAnsi"/>
          <w:color w:val="auto"/>
          <w:sz w:val="20"/>
          <w:szCs w:val="20"/>
          <w:u w:val="single"/>
        </w:rPr>
        <w:t xml:space="preserve">, którego oferta została najwyżej oceniona, do złożenia w wyznaczonym terminie, nie krótszym niż 10 dni podmiotowych środków dowodowych, aktualnych na dzień ich złożenia. </w:t>
      </w:r>
    </w:p>
    <w:p w14:paraId="4A9B017F" w14:textId="77777777" w:rsidR="003F3B87" w:rsidRPr="000C4896" w:rsidRDefault="003F3B87" w:rsidP="003F3B87">
      <w:pPr>
        <w:spacing w:after="0" w:line="240" w:lineRule="auto"/>
        <w:jc w:val="both"/>
        <w:rPr>
          <w:rFonts w:cstheme="minorHAnsi"/>
          <w:color w:val="auto"/>
          <w:sz w:val="20"/>
          <w:szCs w:val="20"/>
          <w:u w:val="single"/>
        </w:rPr>
      </w:pPr>
      <w:r w:rsidRPr="000C4896">
        <w:rPr>
          <w:rFonts w:cstheme="minorHAnsi"/>
          <w:color w:val="auto"/>
          <w:sz w:val="20"/>
          <w:szCs w:val="20"/>
        </w:rPr>
        <w:t>1) W celu potwierdzenia braku podstaw wykluczenia Wykonawca złoży następujące oświadczenia i dokumenty:</w:t>
      </w:r>
    </w:p>
    <w:p w14:paraId="37953BFB"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Informację z Krajowego Rejestru Karnego w zakresie określonym w art. 108 ust. 1 pkt 1,2 i 4 ustawy,  sporządzonej nie wcześniej niż 6 miesięcy przed jej złożeniem;</w:t>
      </w:r>
    </w:p>
    <w:p w14:paraId="732AD3AA"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Oświadczenie wykonawcy, w zakresie art. 108 ust. 1 pkt 5 ustawy, o braku przynależności do tej samej grupy kapitałowej w rozumieniu ustawy z dnia 16 lutego 2007r. o ochronie konkurencji i konsumentów (Dz.U. z 2024r. poz. 594), z innym wykonawcą, który złożył odrębną ofertę albo oświadczenia o przynależności do tej samej grupy kapitałowej wraz z dokumentami lub informacjami potwierdzającymi przygotowanie oferty, niezależnie od innego wykonawcy należącego do tej samej grypy kapitałowej – załącznik nr 5.</w:t>
      </w:r>
    </w:p>
    <w:p w14:paraId="4D070589"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Zaświadczenie właściwego naczelnika urzędu skarbowego potwierdzające,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ofert wykonawca dokonał płatności należnych podatków lub opłat wraz z odsetkami lub grzywnami lub zawarł wiążące porozumienie w sprawie spłat tych należności;</w:t>
      </w:r>
    </w:p>
    <w:p w14:paraId="216C3E73"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złożeniem, a w przypadku zalegania z opłacaniem składek na ubezpieczenie społeczne lub zdrowotne wraz z zaświadczeniem albo innym dokumentem zamawiający żąda złożenia dokumentów potwierdzających, że odpowiednio przed upływem terminu składania ofert wykonawca dokonał płatności należnych składek na ubezpieczenie społeczne lub zdrowotne wraz z odsetkami lub grzywnami lub zawarł wiążące porozumienie w sprawie spłat tych należności.</w:t>
      </w:r>
    </w:p>
    <w:p w14:paraId="50A487E9"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Odpis lub informacja z Krajowego Rejestru Sądowego lub Centralnej Ewidencji i Informacji o Działalności Gospodarczej, w zakresie art. 109 ust. 1 pkt 4 ustawy, sporządzonej nie wcześniej niż 3 miesiące przed jej złożeniem, jeżeli odrębne przepisy wymagają wpisu do rejestru lub ewidencji;</w:t>
      </w:r>
    </w:p>
    <w:p w14:paraId="52FED015" w14:textId="77777777" w:rsidR="003F3B87" w:rsidRPr="000C4896" w:rsidRDefault="003F3B87" w:rsidP="003F3B87">
      <w:pPr>
        <w:pStyle w:val="Akapitzlist"/>
        <w:numPr>
          <w:ilvl w:val="0"/>
          <w:numId w:val="32"/>
        </w:numPr>
        <w:spacing w:after="0" w:line="240" w:lineRule="auto"/>
        <w:jc w:val="both"/>
        <w:rPr>
          <w:rFonts w:cstheme="minorHAnsi"/>
          <w:color w:val="auto"/>
          <w:sz w:val="20"/>
          <w:szCs w:val="20"/>
        </w:rPr>
      </w:pPr>
      <w:r w:rsidRPr="000C4896">
        <w:rPr>
          <w:rFonts w:cstheme="minorHAnsi"/>
          <w:color w:val="auto"/>
          <w:sz w:val="20"/>
          <w:szCs w:val="20"/>
        </w:rPr>
        <w:t>Oświadczenie wykonawcy (załącznik nr 8) o aktualności informacji zawartych w oświadczeniu, o którym mowa w art. 125 ust. 1 ustawy, w zakresie podstaw wykluczenia z postępowania wskazanych przez zamawiającego, o których mowa w:</w:t>
      </w:r>
    </w:p>
    <w:p w14:paraId="148198B0"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art. 108 ust. 1 pkt 3 ustawy;</w:t>
      </w:r>
    </w:p>
    <w:p w14:paraId="4ACB505C"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art. 108 ust. 1 pkt 4 ustawy, dotyczących orzeczenia zakazu ubiegania się o zamówienia publiczne tytułem środka zapobiegawczego;</w:t>
      </w:r>
    </w:p>
    <w:p w14:paraId="74D6AAA4"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art. 108 ust. 1 pkt 5 ustawy, dotyczących zawarcia z innymi wykonawcami porozumienia mającego na celu zakłócenie konkurencji;</w:t>
      </w:r>
    </w:p>
    <w:p w14:paraId="6A5D51E2"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art. 108 ust. 1 pkt 6 ustawy;</w:t>
      </w:r>
    </w:p>
    <w:p w14:paraId="191B3221" w14:textId="77777777" w:rsidR="003F3B87" w:rsidRPr="000C4896" w:rsidRDefault="003F3B87" w:rsidP="003F3B87">
      <w:pPr>
        <w:pStyle w:val="Akapitzlist"/>
        <w:spacing w:after="0" w:line="240" w:lineRule="auto"/>
        <w:jc w:val="both"/>
        <w:rPr>
          <w:rFonts w:cstheme="minorHAnsi"/>
          <w:color w:val="auto"/>
          <w:sz w:val="20"/>
          <w:szCs w:val="20"/>
        </w:rPr>
      </w:pPr>
      <w:r w:rsidRPr="000C4896">
        <w:rPr>
          <w:rFonts w:cstheme="minorHAnsi"/>
          <w:color w:val="auto"/>
          <w:sz w:val="20"/>
          <w:szCs w:val="20"/>
        </w:rPr>
        <w:t>- art. 109 ust. 1 pkt 1 ustawy, odnośnie naruszenia obowiązków dotyczących płatności podatków i opłat lokalnych, o których mowa w ustawie z dnia 12 stycznia 1991r. o podatkach i opłatach lokalnych (Dz.U. z 2023r. poz. 70).</w:t>
      </w:r>
    </w:p>
    <w:p w14:paraId="435EEC76" w14:textId="77777777" w:rsidR="003F3B87" w:rsidRPr="000C4896" w:rsidRDefault="003F3B87" w:rsidP="003F3B87">
      <w:pPr>
        <w:pStyle w:val="Akapitzlist"/>
        <w:spacing w:after="0" w:line="240" w:lineRule="auto"/>
        <w:ind w:left="0"/>
        <w:jc w:val="both"/>
        <w:rPr>
          <w:rFonts w:cstheme="minorHAnsi"/>
          <w:color w:val="auto"/>
          <w:sz w:val="20"/>
          <w:szCs w:val="20"/>
        </w:rPr>
      </w:pPr>
      <w:r w:rsidRPr="000C4896">
        <w:rPr>
          <w:rFonts w:cstheme="minorHAnsi"/>
          <w:color w:val="auto"/>
          <w:sz w:val="20"/>
          <w:szCs w:val="20"/>
        </w:rPr>
        <w:t>2) W celu potwierdzenia spełniania warunków udziału w postępowaniu Wykonawca złoży na wezwanie Zamawiającego następujące podmiotowe środki dowodowe:</w:t>
      </w:r>
    </w:p>
    <w:p w14:paraId="2BA247DB" w14:textId="77777777" w:rsidR="003F3B87" w:rsidRPr="000C4896" w:rsidRDefault="003F3B87" w:rsidP="003F3B87">
      <w:pPr>
        <w:pStyle w:val="Akapitzlist"/>
        <w:numPr>
          <w:ilvl w:val="0"/>
          <w:numId w:val="34"/>
        </w:numPr>
        <w:spacing w:after="0" w:line="240" w:lineRule="auto"/>
        <w:jc w:val="both"/>
        <w:rPr>
          <w:rFonts w:cstheme="minorHAnsi"/>
          <w:color w:val="auto"/>
          <w:sz w:val="20"/>
          <w:szCs w:val="20"/>
        </w:rPr>
      </w:pPr>
      <w:r w:rsidRPr="000C4896">
        <w:rPr>
          <w:rFonts w:eastAsia="Times New Roman" w:cstheme="minorHAnsi"/>
          <w:color w:val="auto"/>
          <w:sz w:val="20"/>
          <w:szCs w:val="20"/>
          <w:lang w:eastAsia="pl-PL"/>
        </w:rPr>
        <w:t>zaświadczenie o wpisie do Rejestru Zakładów Podlegających Urzędowej Kontroli Organów Państwowej</w:t>
      </w:r>
    </w:p>
    <w:p w14:paraId="0BAB5FFF" w14:textId="77777777" w:rsidR="003F3B87" w:rsidRPr="000C4896" w:rsidRDefault="003F3B87" w:rsidP="003F3B87">
      <w:pPr>
        <w:spacing w:after="1"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Inspekcji Sanitarnej, z uwzględnieniem informacji w zaświadczeniu: dokładnego adresu miejsca</w:t>
      </w:r>
    </w:p>
    <w:p w14:paraId="488E7F65" w14:textId="77777777" w:rsidR="003F3B87" w:rsidRPr="000C4896" w:rsidRDefault="003F3B87" w:rsidP="003F3B87">
      <w:pPr>
        <w:spacing w:after="1"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działalności, gdzie będą przygotowywane posiłki dla zamawiającego i zakresu działalności obejmującej:</w:t>
      </w:r>
    </w:p>
    <w:p w14:paraId="1DBA23A7" w14:textId="77777777" w:rsidR="003F3B87" w:rsidRPr="000C4896" w:rsidRDefault="003F3B87" w:rsidP="003F3B87">
      <w:pPr>
        <w:spacing w:after="1"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produkcję posiłków, prowadzenie cateringu, środków transportu dopuszczonych  i przeznaczonych do</w:t>
      </w:r>
    </w:p>
    <w:p w14:paraId="08F68EF8" w14:textId="77777777" w:rsidR="003F3B87" w:rsidRPr="000C4896" w:rsidRDefault="003F3B87" w:rsidP="003F3B87">
      <w:pPr>
        <w:spacing w:after="1" w:line="247" w:lineRule="auto"/>
        <w:ind w:right="101"/>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 xml:space="preserve">                 przewozu posiłków;</w:t>
      </w:r>
    </w:p>
    <w:p w14:paraId="75D776A3" w14:textId="77777777" w:rsidR="003F3B87" w:rsidRPr="000C4896" w:rsidRDefault="003F3B87" w:rsidP="003F3B87">
      <w:pPr>
        <w:pStyle w:val="Akapitzlist"/>
        <w:numPr>
          <w:ilvl w:val="0"/>
          <w:numId w:val="34"/>
        </w:numPr>
        <w:spacing w:after="3" w:line="247" w:lineRule="auto"/>
        <w:ind w:right="101"/>
        <w:jc w:val="both"/>
        <w:rPr>
          <w:rFonts w:ascii="Times New Roman" w:eastAsia="Times New Roman" w:hAnsi="Times New Roman"/>
          <w:color w:val="auto"/>
          <w:lang w:eastAsia="pl-PL"/>
        </w:rPr>
      </w:pPr>
      <w:r w:rsidRPr="000C4896">
        <w:rPr>
          <w:rFonts w:eastAsia="Times New Roman" w:cstheme="minorHAnsi"/>
          <w:color w:val="auto"/>
          <w:sz w:val="20"/>
          <w:szCs w:val="20"/>
          <w:lang w:eastAsia="pl-PL"/>
        </w:rPr>
        <w:t>wykaz usług wykonanych lub wykonywanych złożony na druku stanowiącym załącznik nr 9 do SWZ wraz z załączeniem referencji określającymi czy te usługi zostały lub są wykonywane należycie.</w:t>
      </w:r>
    </w:p>
    <w:p w14:paraId="65EF5468" w14:textId="77777777" w:rsidR="003F3B87" w:rsidRPr="000C4896" w:rsidRDefault="003F3B87" w:rsidP="003F3B87">
      <w:pPr>
        <w:pStyle w:val="Akapitzlist"/>
        <w:numPr>
          <w:ilvl w:val="0"/>
          <w:numId w:val="34"/>
        </w:numPr>
        <w:spacing w:after="3" w:line="247" w:lineRule="auto"/>
        <w:ind w:right="101"/>
        <w:jc w:val="both"/>
        <w:rPr>
          <w:rFonts w:ascii="Times New Roman" w:eastAsia="Times New Roman" w:hAnsi="Times New Roman"/>
          <w:color w:val="auto"/>
          <w:lang w:eastAsia="pl-PL"/>
        </w:rPr>
      </w:pPr>
      <w:r w:rsidRPr="000C4896">
        <w:rPr>
          <w:rFonts w:eastAsia="Times New Roman" w:cstheme="minorHAnsi"/>
          <w:color w:val="auto"/>
          <w:sz w:val="20"/>
          <w:szCs w:val="20"/>
          <w:lang w:eastAsia="pl-PL"/>
        </w:rPr>
        <w:t xml:space="preserve">Wykaz osób skierowanych do realizacji zamówienia publicznego zgodnie z załącznikiem nr 10 do SWZ </w:t>
      </w:r>
      <w:r w:rsidRPr="000C4896">
        <w:rPr>
          <w:rFonts w:eastAsia="Times New Roman" w:cstheme="minorHAnsi"/>
          <w:color w:val="auto"/>
          <w:sz w:val="20"/>
          <w:szCs w:val="20"/>
          <w:u w:val="single"/>
          <w:lang w:eastAsia="pl-PL"/>
        </w:rPr>
        <w:t xml:space="preserve">wraz z </w:t>
      </w:r>
      <w:r w:rsidRPr="000C4896">
        <w:rPr>
          <w:color w:val="auto"/>
          <w:sz w:val="20"/>
          <w:szCs w:val="20"/>
          <w:u w:val="single"/>
        </w:rPr>
        <w:t>kopią dyplomu potwierdzającego posiadanie  wykształcenia w zawodzie dietetyk</w:t>
      </w:r>
      <w:r w:rsidRPr="000C4896">
        <w:rPr>
          <w:color w:val="auto"/>
          <w:sz w:val="20"/>
          <w:szCs w:val="20"/>
        </w:rPr>
        <w:t xml:space="preserve">.  </w:t>
      </w:r>
    </w:p>
    <w:p w14:paraId="29860A1A" w14:textId="77777777" w:rsidR="003F3B87" w:rsidRPr="000C4896" w:rsidRDefault="003F3B87" w:rsidP="003F3B87">
      <w:pPr>
        <w:pStyle w:val="Akapitzlist"/>
        <w:numPr>
          <w:ilvl w:val="0"/>
          <w:numId w:val="34"/>
        </w:numPr>
        <w:spacing w:after="3" w:line="247" w:lineRule="auto"/>
        <w:ind w:right="101"/>
        <w:jc w:val="both"/>
        <w:rPr>
          <w:rFonts w:ascii="Times New Roman" w:eastAsia="Times New Roman" w:hAnsi="Times New Roman"/>
          <w:color w:val="auto"/>
          <w:lang w:eastAsia="pl-PL"/>
        </w:rPr>
      </w:pPr>
      <w:r w:rsidRPr="000C4896">
        <w:rPr>
          <w:color w:val="auto"/>
          <w:sz w:val="20"/>
          <w:szCs w:val="20"/>
          <w:lang w:eastAsia="pl-PL"/>
        </w:rPr>
        <w:t>oświadczenie, że Wykonawca posiada niezbędne do wykonania zamówienia narzędzia oraz prawo</w:t>
      </w:r>
    </w:p>
    <w:p w14:paraId="163E45A4" w14:textId="77777777" w:rsidR="003F3B87" w:rsidRPr="000C4896" w:rsidRDefault="003F3B87" w:rsidP="003F3B87">
      <w:pPr>
        <w:pStyle w:val="Akapitzlist"/>
        <w:ind w:left="705"/>
        <w:rPr>
          <w:color w:val="auto"/>
          <w:sz w:val="20"/>
          <w:szCs w:val="20"/>
          <w:lang w:eastAsia="pl-PL"/>
        </w:rPr>
      </w:pPr>
      <w:r w:rsidRPr="000C4896">
        <w:rPr>
          <w:color w:val="auto"/>
          <w:sz w:val="20"/>
          <w:szCs w:val="20"/>
          <w:lang w:eastAsia="pl-PL"/>
        </w:rPr>
        <w:lastRenderedPageBreak/>
        <w:t>dysponowania tymi zasobami, tj. lokal kuchenny, środek transportu przystosowany do przewozu posiłków oraz zastępczy środek transportu, zgodnie z załącznikiem nr 11 do SWZ.</w:t>
      </w:r>
    </w:p>
    <w:p w14:paraId="6E024EE9" w14:textId="77777777" w:rsidR="003F3B87" w:rsidRPr="000C4896" w:rsidRDefault="003F3B87" w:rsidP="003F3B87">
      <w:pPr>
        <w:pStyle w:val="Akapitzlist"/>
        <w:spacing w:after="0" w:line="240" w:lineRule="auto"/>
        <w:ind w:left="0"/>
        <w:rPr>
          <w:color w:val="auto"/>
          <w:sz w:val="20"/>
          <w:szCs w:val="20"/>
          <w:lang w:eastAsia="pl-PL"/>
        </w:rPr>
      </w:pPr>
      <w:r w:rsidRPr="000C4896">
        <w:rPr>
          <w:color w:val="auto"/>
          <w:sz w:val="20"/>
          <w:szCs w:val="20"/>
          <w:lang w:eastAsia="pl-PL"/>
        </w:rPr>
        <w:t xml:space="preserve">3) </w:t>
      </w:r>
      <w:r w:rsidRPr="000C4896">
        <w:rPr>
          <w:rFonts w:cstheme="minorHAnsi"/>
          <w:b/>
          <w:color w:val="auto"/>
          <w:sz w:val="20"/>
          <w:szCs w:val="20"/>
        </w:rPr>
        <w:t xml:space="preserve"> Inne dokumenty</w:t>
      </w:r>
      <w:r w:rsidRPr="000C4896">
        <w:rPr>
          <w:rFonts w:cstheme="minorHAnsi"/>
          <w:color w:val="auto"/>
          <w:sz w:val="20"/>
          <w:szCs w:val="20"/>
        </w:rPr>
        <w:t xml:space="preserve"> składane na wezwanie Zamawiającego</w:t>
      </w:r>
    </w:p>
    <w:p w14:paraId="699A328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Propozycja jadłospisu zawierającego zestawienie składników posiłków na okres dekady (10 dni)</w:t>
      </w:r>
    </w:p>
    <w:p w14:paraId="5B918F34" w14:textId="77777777" w:rsidR="003F3B87" w:rsidRPr="000C4896" w:rsidRDefault="003F3B87" w:rsidP="003F3B87">
      <w:pPr>
        <w:spacing w:after="0" w:line="240" w:lineRule="auto"/>
        <w:jc w:val="both"/>
        <w:rPr>
          <w:rFonts w:cstheme="minorHAnsi"/>
          <w:color w:val="auto"/>
          <w:kern w:val="1"/>
          <w:sz w:val="20"/>
          <w:szCs w:val="20"/>
        </w:rPr>
      </w:pPr>
      <w:r w:rsidRPr="000C4896">
        <w:rPr>
          <w:rFonts w:cstheme="minorHAnsi"/>
          <w:color w:val="auto"/>
          <w:kern w:val="1"/>
          <w:sz w:val="20"/>
          <w:szCs w:val="20"/>
        </w:rPr>
        <w:t>4. Zamawiający nie wzywa do złożenia podmiotowych środków dowodowych, jeżeli może je uzyskać za pomocą bezpłatnych i ogólnodostępnych baz danych, w szczególności rejestrów publicznych w rozumieniu ustawy z dnia 17 lutego 2005r. o informatyzacji działalności podmiotów realizujących zadania publiczne, o ile wykonawca wskazał w oświadczeniu, o którym mowa w art. 125 ust. 1 ustawy Pzp dane umożliwiające dostęp do tych środków;</w:t>
      </w:r>
    </w:p>
    <w:p w14:paraId="7A2FAB22"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5.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1C5311D" w14:textId="77777777" w:rsidR="003F3B87" w:rsidRPr="000C4896" w:rsidRDefault="003F3B87" w:rsidP="003F3B87">
      <w:pPr>
        <w:pStyle w:val="Nagwek2"/>
        <w:tabs>
          <w:tab w:val="left" w:pos="0"/>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6. 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54F9DF74" w14:textId="77777777" w:rsidR="003F3B87" w:rsidRPr="000C4896" w:rsidRDefault="003F3B87" w:rsidP="003F3B87">
      <w:pPr>
        <w:pStyle w:val="Nagwek2"/>
        <w:tabs>
          <w:tab w:val="left" w:pos="0"/>
        </w:tabs>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7. W zakresie nieuregulowanym w SWZ, zastosowanie mają przepisy Prawa zamówień publicznych, rozporządzenia Ministra Rozwoju, Pracy i Technologii z dnia 23 grudnia 2020r. w sprawie podmiotowych środków dowodowych oraz innych dokumentów lub oświadczeń, jakich może żądać zamawiający od wykonawcy (Dz.U. z 2020r. poz. 2415) oraz rozporządzenie Prezesa Rady Ministrów z dnia 30 grudnia 2020r. w sprawie sposobu sporządzania i przekazywania informacji oraz wymagań technicznych dokumentów elektronicznych oraz środków komunikacji elektronicznej w postępowaniu o udzielenie zamówienia publicznego lub konkursie (Dz.U. z 2020r. poz. 2452).</w:t>
      </w:r>
    </w:p>
    <w:p w14:paraId="10FE4EA5" w14:textId="77777777" w:rsidR="003F3B87" w:rsidRPr="000C4896" w:rsidRDefault="003F3B87" w:rsidP="003F3B87">
      <w:pPr>
        <w:spacing w:after="0" w:line="240" w:lineRule="auto"/>
        <w:rPr>
          <w:rFonts w:cstheme="minorHAnsi"/>
          <w:color w:val="auto"/>
          <w:sz w:val="20"/>
          <w:szCs w:val="20"/>
        </w:rPr>
      </w:pPr>
    </w:p>
    <w:p w14:paraId="071BB9D5"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XII. INFORMACJA O PODWYKONAWCACH</w:t>
      </w:r>
    </w:p>
    <w:p w14:paraId="4DB4C21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 Zamawiający dopuszcza wykonanie części zamówienia przy udziale podwykonawców.</w:t>
      </w:r>
    </w:p>
    <w:p w14:paraId="2A8708E2"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2. Zamawiający żąda wskazania przez wykonawcę, w ofercie, części zamówienia, których wykonanie zamierza powierzyć podwykonawcom oraz podania nazw ewentualnych podwykonawców, jeżeli są już znani (art. 462 ust. 2 Pzp).</w:t>
      </w:r>
    </w:p>
    <w:p w14:paraId="196C8ABD" w14:textId="77777777" w:rsidR="003F3B87" w:rsidRPr="000C4896" w:rsidRDefault="003F3B87" w:rsidP="003F3B87">
      <w:pPr>
        <w:spacing w:after="0" w:line="240" w:lineRule="auto"/>
        <w:jc w:val="both"/>
        <w:rPr>
          <w:rStyle w:val="Domylnaczcionkaakapitu3"/>
          <w:rFonts w:cstheme="minorHAnsi"/>
          <w:color w:val="auto"/>
          <w:sz w:val="20"/>
          <w:szCs w:val="20"/>
        </w:rPr>
      </w:pPr>
      <w:r w:rsidRPr="000C4896">
        <w:rPr>
          <w:rFonts w:cstheme="minorHAnsi"/>
          <w:color w:val="auto"/>
          <w:sz w:val="20"/>
          <w:szCs w:val="20"/>
        </w:rPr>
        <w:t xml:space="preserve">3. Zamawiający żąda, aby przed przystąpieniem do wykonania zamówienia Wykonawca podał nazwy, dane kontaktowe oraz przedstawicieli, Podwykonawców zaangażowanych w realizację zamówienia, jeżeli są już znani. Wykonawca jest obowiązany zawiadomić Zamawiającego o wszelkich zmianach w odniesieniu do informacji, o których mowa w zdaniu pierwszym, w </w:t>
      </w:r>
      <w:r w:rsidRPr="000C4896">
        <w:rPr>
          <w:rStyle w:val="Domylnaczcionkaakapitu3"/>
          <w:rFonts w:cstheme="minorHAnsi"/>
          <w:color w:val="auto"/>
          <w:sz w:val="20"/>
          <w:szCs w:val="20"/>
        </w:rPr>
        <w:t>trakcie realizacji zamówienia, a także przekazać wymagane informacje na temat nowych Podwykonawców, którym w późniejszym okresie zamierza powierzyć realizację zamówienia.</w:t>
      </w:r>
    </w:p>
    <w:p w14:paraId="741336D2" w14:textId="77777777" w:rsidR="003F3B87" w:rsidRPr="000C4896" w:rsidRDefault="003F3B87" w:rsidP="003F3B87">
      <w:pPr>
        <w:spacing w:after="0" w:line="240" w:lineRule="auto"/>
        <w:rPr>
          <w:color w:val="auto"/>
          <w:sz w:val="20"/>
          <w:szCs w:val="20"/>
        </w:rPr>
      </w:pPr>
      <w:r w:rsidRPr="000C4896">
        <w:rPr>
          <w:color w:val="auto"/>
          <w:sz w:val="20"/>
          <w:szCs w:val="20"/>
        </w:rPr>
        <w:t xml:space="preserve">4. Zamawiający </w:t>
      </w:r>
      <w:r w:rsidRPr="000C4896">
        <w:rPr>
          <w:b/>
          <w:color w:val="auto"/>
          <w:sz w:val="20"/>
          <w:szCs w:val="20"/>
        </w:rPr>
        <w:t>nie wymaga</w:t>
      </w:r>
      <w:r w:rsidRPr="000C4896">
        <w:rPr>
          <w:color w:val="auto"/>
          <w:sz w:val="20"/>
          <w:szCs w:val="20"/>
        </w:rPr>
        <w:t>, aby wykonawca, który zamierza powierzyć część zamówienia podwykonawcom, którzy nie są podmiotami udostępniającymi zasoby, składał oświadczenie, o którym mowa w art. 125 ust. 1 lub podmiotowe środki dowodowe dotyczące tego podwykonawcy.</w:t>
      </w:r>
    </w:p>
    <w:p w14:paraId="202AFF0B"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5. Powierzenie wykonania części zamówienia podwykonawcom, nie zwalnia wykonawcy z odpowiedzialności za należyte wykonanie zamówienia.</w:t>
      </w:r>
    </w:p>
    <w:p w14:paraId="2C86FA13" w14:textId="77777777" w:rsidR="003F3B87" w:rsidRPr="000C4896" w:rsidRDefault="003F3B87" w:rsidP="003F3B87">
      <w:pPr>
        <w:spacing w:after="0" w:line="240" w:lineRule="auto"/>
        <w:jc w:val="both"/>
        <w:rPr>
          <w:rFonts w:cstheme="minorHAnsi"/>
          <w:color w:val="auto"/>
          <w:sz w:val="20"/>
          <w:szCs w:val="20"/>
        </w:rPr>
      </w:pPr>
    </w:p>
    <w:p w14:paraId="513483C4"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XIII. POLEGANIE NA ZASOBACH INNYCH PODMIOTÓW</w:t>
      </w:r>
    </w:p>
    <w:p w14:paraId="66AFE06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 Wykonawca może w celu potwierdzenia spełnienia warunków udziału w postępowaniu polegać na zdolnościach technicznych lub zawodowych lub sytuacji finansowej lub ekonomicznej podmiotów udostępniających zasoby, niezależnie od charakteru prawnego łączącego go z nimi stosunków prawnych.</w:t>
      </w:r>
    </w:p>
    <w:p w14:paraId="043FAB7B"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2. Wykonawca, który polega na zdolnościach lub sytuacji podmiotów udostępniających zasoby, składa, </w:t>
      </w:r>
      <w:r w:rsidRPr="000C4896">
        <w:rPr>
          <w:rFonts w:cstheme="minorHAnsi"/>
          <w:b/>
          <w:color w:val="auto"/>
          <w:sz w:val="20"/>
          <w:szCs w:val="20"/>
          <w:u w:val="single"/>
        </w:rPr>
        <w:t>wraz z ofertą</w:t>
      </w:r>
      <w:r w:rsidRPr="000C4896">
        <w:rPr>
          <w:rFonts w:cstheme="minorHAnsi"/>
          <w:color w:val="auto"/>
          <w:sz w:val="20"/>
          <w:szCs w:val="20"/>
          <w:u w:val="single"/>
        </w:rPr>
        <w:t xml:space="preserve">, </w:t>
      </w:r>
      <w:r w:rsidRPr="000C4896">
        <w:rPr>
          <w:rFonts w:cstheme="minorHAnsi"/>
          <w:color w:val="auto"/>
          <w:sz w:val="20"/>
          <w:szCs w:val="20"/>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0C4896">
        <w:rPr>
          <w:rFonts w:cstheme="minorHAnsi"/>
          <w:b/>
          <w:color w:val="auto"/>
          <w:sz w:val="20"/>
          <w:szCs w:val="20"/>
        </w:rPr>
        <w:t>załącznik nr 6 do SWZ.</w:t>
      </w:r>
    </w:p>
    <w:p w14:paraId="19A230A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Zamawiający ocenia, czy udostępnione wykonawcy przez podmioty udostępniające zasoby zdolności techniczne lub zawodowe lub ich sytuacja finansowa lub ekonomiczna, pozwalają na wykazanie przez wykonawcę spełnienia warunków udziału w postępowaniu, a także bada, czy nie zachodzą wobec tego podmiotu podstawy wykluczenia, które zostały przewidziane względem wykonawcy.</w:t>
      </w:r>
    </w:p>
    <w:p w14:paraId="7E323004"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4. Jeżeli zmiana albo rezygnacja z podwykonawcy dotyczy podmiotu, na którego zasoby wykonawca powoływał się na zasadach określonych w art 118 ust. 1, w celu wykazania spełniania warunków udziału w postępowaniu, wykonawca jest zobowiązany wykazać zamawiającemu, że proponowany inny podwykonawca samodzielnie spełnia je w stopniu nie mniejszym niż podwykonawca, na którego zasoby wykonawca powoływał się w trakcie postępowania o udzielenie zamówienia.  </w:t>
      </w:r>
    </w:p>
    <w:p w14:paraId="6668FB1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lastRenderedPageBreak/>
        <w:t>5. Jeżeli zdolności techniczne lub zawodowe, sytuacja ekonomiczna lub finansowa podmiotu udostępniającego zasoby nie potwierdzą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(art. 122 ustawy Pzp).</w:t>
      </w:r>
    </w:p>
    <w:p w14:paraId="64769CD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6. Podmiot, który zobowiązał się do udostepnienia zasobów, odpowiada solidarnie z wykonawcą, który polega na jego sytuacji finansowej lub ekonomicznej, za szkodę poniesioną przez zamawiającego powstała w skutek nieudostępnienie tych zasobów, chyba że za nieudostępnienie zasobów podmiot ten nie ponosi winy.</w:t>
      </w:r>
    </w:p>
    <w:p w14:paraId="356CCAD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7. Wykonawca nie może, po upływie terminu składania ofert, powoływać się na zdolności lub sytuację innych podmiotów udostepniających zasoby, jeżeli na etapie składania ofert nie polegał on w danym zakresie na zdolnościach lub sytuacji podmiotów udostępniających zasoby (art. 123 ustawy Pzp).</w:t>
      </w:r>
    </w:p>
    <w:p w14:paraId="29AF4E70" w14:textId="77777777" w:rsidR="003F3B87" w:rsidRPr="000C4896" w:rsidRDefault="003F3B87" w:rsidP="003F3B87">
      <w:pPr>
        <w:spacing w:after="0" w:line="240" w:lineRule="auto"/>
        <w:jc w:val="both"/>
        <w:rPr>
          <w:rFonts w:cstheme="minorHAnsi"/>
          <w:b/>
          <w:color w:val="auto"/>
          <w:sz w:val="20"/>
          <w:szCs w:val="20"/>
        </w:rPr>
      </w:pPr>
      <w:r w:rsidRPr="000C4896">
        <w:rPr>
          <w:rFonts w:cstheme="minorHAnsi"/>
          <w:color w:val="auto"/>
          <w:sz w:val="20"/>
          <w:szCs w:val="20"/>
        </w:rPr>
        <w:t xml:space="preserve">8.Wykonawca, w przypadku polegania na zdolnościach lub sytuacji podmiotów udostępniających zasoby, przedstawia wraz z oświadczeniem o niepodleganiu wykluczeniu, spełnianiu warunków udziału w postępowaniu lub kryteriów selekcji, także </w:t>
      </w:r>
      <w:r w:rsidRPr="000C4896">
        <w:rPr>
          <w:rFonts w:cstheme="minorHAnsi"/>
          <w:b/>
          <w:color w:val="auto"/>
          <w:sz w:val="20"/>
          <w:szCs w:val="20"/>
        </w:rPr>
        <w:t>oświadczenie podmiotu</w:t>
      </w:r>
      <w:r w:rsidRPr="000C4896">
        <w:rPr>
          <w:rFonts w:cstheme="minorHAnsi"/>
          <w:color w:val="auto"/>
          <w:sz w:val="20"/>
          <w:szCs w:val="20"/>
        </w:rPr>
        <w:t xml:space="preserve"> udostępniającego zasoby, potwierdzające brak podstaw wykluczenia tego podmiotu oraz odpowiednio spełnianie warunków udziału w postępowaniu lub kryteriów selekcji, w zakresie, w jakim wykonawca powołuje się na jego zasoby. Oświadczenie, o którym mowa powyżej składa się na formularzu </w:t>
      </w:r>
      <w:r w:rsidRPr="000C4896">
        <w:rPr>
          <w:rFonts w:cstheme="minorHAnsi"/>
          <w:b/>
          <w:color w:val="auto"/>
          <w:sz w:val="20"/>
          <w:szCs w:val="20"/>
        </w:rPr>
        <w:t>JEDZ wraz z ofertą.</w:t>
      </w:r>
    </w:p>
    <w:p w14:paraId="4560E37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9. Zamawiający żąda od wykonawcy, który polega na zdolnościach technicznych lub zawodowych lub sytuacji finansowej lub ekonomicznej podmiotów udostępniających zasoby na zasadach określonych w art. 118 ustawy, przedstawienia podmiotowych środków dowodowych dotyczących tych podmiotów, potwierdzających, że nie zachodzą wobec tych podmiotów podstawy wykluczenia z postępowania.</w:t>
      </w:r>
    </w:p>
    <w:p w14:paraId="3103690E" w14:textId="77777777" w:rsidR="003F3B87" w:rsidRPr="000C4896" w:rsidRDefault="003F3B87" w:rsidP="003F3B87">
      <w:pPr>
        <w:spacing w:after="0" w:line="240" w:lineRule="auto"/>
        <w:jc w:val="both"/>
        <w:rPr>
          <w:rFonts w:cstheme="minorHAnsi"/>
          <w:color w:val="auto"/>
          <w:sz w:val="20"/>
          <w:szCs w:val="20"/>
        </w:rPr>
      </w:pPr>
    </w:p>
    <w:p w14:paraId="6AE21E97" w14:textId="77777777" w:rsidR="003F3B87" w:rsidRPr="000C4896" w:rsidRDefault="003F3B87" w:rsidP="003F3B87">
      <w:pPr>
        <w:widowControl w:val="0"/>
        <w:shd w:val="clear" w:color="auto" w:fill="DDDDDD"/>
        <w:autoSpaceDE w:val="0"/>
        <w:spacing w:after="0" w:line="240" w:lineRule="auto"/>
        <w:jc w:val="both"/>
        <w:rPr>
          <w:rFonts w:eastAsia="SimSun" w:cstheme="minorHAnsi"/>
          <w:bCs/>
          <w:color w:val="auto"/>
          <w:kern w:val="1"/>
          <w:sz w:val="20"/>
          <w:szCs w:val="20"/>
          <w:lang w:bidi="hi-IN"/>
        </w:rPr>
      </w:pPr>
      <w:r w:rsidRPr="000C4896">
        <w:rPr>
          <w:rFonts w:eastAsia="SimSun" w:cstheme="minorHAnsi"/>
          <w:b/>
          <w:bCs/>
          <w:color w:val="auto"/>
          <w:kern w:val="1"/>
          <w:sz w:val="20"/>
          <w:szCs w:val="20"/>
        </w:rPr>
        <w:t>XIV. WYKONAWCY WSPÓŁNIE UBIEGAJĄCY SIĘ O ZAMÓWIENIE (SPÓŁKI CYWILNE/KONSORCJA)</w:t>
      </w:r>
    </w:p>
    <w:p w14:paraId="7FBC8542" w14:textId="77777777" w:rsidR="003F3B87" w:rsidRPr="000C4896" w:rsidRDefault="003F3B87" w:rsidP="003F3B87">
      <w:pPr>
        <w:pStyle w:val="Akapitzlist1"/>
        <w:widowControl/>
        <w:ind w:left="0"/>
        <w:jc w:val="both"/>
        <w:rPr>
          <w:rFonts w:asciiTheme="minorHAnsi" w:hAnsiTheme="minorHAnsi" w:cstheme="minorHAnsi"/>
          <w:color w:val="auto"/>
        </w:rPr>
      </w:pPr>
      <w:r w:rsidRPr="000C4896">
        <w:rPr>
          <w:rFonts w:asciiTheme="minorHAnsi" w:hAnsiTheme="minorHAnsi" w:cstheme="minorHAnsi"/>
          <w:color w:val="auto"/>
        </w:rPr>
        <w:t>1. Wykonawcy mogę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7E511F4C" w14:textId="77777777" w:rsidR="003F3B87" w:rsidRPr="000C4896" w:rsidRDefault="003F3B87" w:rsidP="003F3B87">
      <w:pPr>
        <w:spacing w:after="0" w:line="240" w:lineRule="auto"/>
        <w:jc w:val="both"/>
        <w:rPr>
          <w:color w:val="auto"/>
          <w:sz w:val="20"/>
          <w:szCs w:val="20"/>
        </w:rPr>
      </w:pPr>
      <w:r w:rsidRPr="000C4896">
        <w:rPr>
          <w:rFonts w:cstheme="minorHAnsi"/>
          <w:color w:val="auto"/>
        </w:rPr>
        <w:t xml:space="preserve">2. </w:t>
      </w:r>
      <w:r w:rsidRPr="000C4896">
        <w:rPr>
          <w:rFonts w:cstheme="minorHAnsi"/>
          <w:color w:val="auto"/>
          <w:sz w:val="20"/>
          <w:szCs w:val="20"/>
        </w:rPr>
        <w:t xml:space="preserve">W przypadku wykonawców wspólnie ubiegających się o udzielenie zamówienia, oświadczenie o niepodleganiu wykluczeniu oraz spełnianiu warunków udziału w postępowaniu (JEDZ), składa każdy z wykonawców wspólnie ubiegających się o zamówienie. </w:t>
      </w:r>
      <w:r w:rsidRPr="000C4896">
        <w:rPr>
          <w:color w:val="auto"/>
          <w:sz w:val="20"/>
          <w:szCs w:val="20"/>
        </w:rPr>
        <w:t>Oświadczenia te potwierdzają brak podstaw wykluczenia oraz spełnianie warunków udziału w postepowaniu w zakresie, w jakim każdy z Wykonawców wykazuje spełnianie warunków udziału w postępowaniu</w:t>
      </w:r>
      <w:r w:rsidRPr="000C4896">
        <w:rPr>
          <w:rFonts w:cstheme="minorHAnsi"/>
          <w:color w:val="auto"/>
          <w:sz w:val="20"/>
          <w:szCs w:val="20"/>
        </w:rPr>
        <w:t>.</w:t>
      </w:r>
    </w:p>
    <w:p w14:paraId="092A9D3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Wykonawcy wspólnie ubiegający się o zamówienie ponoszą solidarną odpowiedzialność za wykonanie umowy.</w:t>
      </w:r>
    </w:p>
    <w:p w14:paraId="42DE5BD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4. Przepisy dotyczące Wykonawcy stosuje się odpowiednio do wykonawców wspólnie ubiegających się o udzielenie zamówienia.</w:t>
      </w:r>
    </w:p>
    <w:p w14:paraId="6777040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5. W przypadku spółki cywilnej należy złożyć wraz z ofertą pełnomocnictwo lub inny dokument uprawniający jednego ze wspólników do występowania w imieniu wszystkich wspólników w przeprowadzanym postępowaniu, z wyjątkiem sytuacji gdy wszyscy wspólnicy spółki podpiszą ofertę.</w:t>
      </w:r>
    </w:p>
    <w:p w14:paraId="5BE34D9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6. 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w:t>
      </w:r>
    </w:p>
    <w:p w14:paraId="3A24CF7B" w14:textId="77777777" w:rsidR="003F3B87" w:rsidRPr="000C4896" w:rsidRDefault="003F3B87" w:rsidP="003F3B87">
      <w:pPr>
        <w:pStyle w:val="Nagwek2"/>
        <w:tabs>
          <w:tab w:val="left" w:pos="0"/>
        </w:tabs>
        <w:spacing w:before="0" w:line="240" w:lineRule="auto"/>
        <w:jc w:val="both"/>
        <w:rPr>
          <w:rStyle w:val="Domylnaczcionkaakapitu3"/>
          <w:rFonts w:asciiTheme="minorHAnsi" w:hAnsiTheme="minorHAnsi" w:cstheme="minorHAnsi"/>
          <w:color w:val="auto"/>
          <w:sz w:val="20"/>
          <w:szCs w:val="20"/>
        </w:rPr>
      </w:pPr>
      <w:r w:rsidRPr="000C4896">
        <w:rPr>
          <w:rFonts w:asciiTheme="minorHAnsi" w:hAnsiTheme="minorHAnsi" w:cstheme="minorHAnsi"/>
          <w:color w:val="auto"/>
          <w:sz w:val="20"/>
          <w:szCs w:val="20"/>
        </w:rPr>
        <w:t>7. W przypadku wykonawców wspólnie ubiegających się o udzielenie zamówienia, żaden z nich nie może podlegać wykluczeniu na podstawie art. 1</w:t>
      </w:r>
      <w:r w:rsidRPr="000C4896">
        <w:rPr>
          <w:rStyle w:val="Domylnaczcionkaakapitu3"/>
          <w:rFonts w:asciiTheme="minorHAnsi" w:hAnsiTheme="minorHAnsi" w:cstheme="minorHAnsi"/>
          <w:color w:val="auto"/>
          <w:sz w:val="20"/>
          <w:szCs w:val="20"/>
        </w:rPr>
        <w:t>08</w:t>
      </w:r>
      <w:r w:rsidRPr="000C4896">
        <w:rPr>
          <w:rFonts w:asciiTheme="minorHAnsi" w:hAnsiTheme="minorHAnsi" w:cstheme="minorHAnsi"/>
          <w:color w:val="auto"/>
          <w:sz w:val="20"/>
          <w:szCs w:val="20"/>
        </w:rPr>
        <w:t xml:space="preserve">  ust. 1 </w:t>
      </w:r>
      <w:r w:rsidRPr="000C4896">
        <w:rPr>
          <w:rStyle w:val="Domylnaczcionkaakapitu3"/>
          <w:rFonts w:asciiTheme="minorHAnsi" w:hAnsiTheme="minorHAnsi" w:cstheme="minorHAnsi"/>
          <w:color w:val="auto"/>
          <w:sz w:val="20"/>
          <w:szCs w:val="20"/>
        </w:rPr>
        <w:t>i art. 109 ust. 1 pkt 1 i 4 ustawy Pzp oraz art. 7 ust. 1 ustawy z dnia 13 kwietnia 2022 r. o szczególnych rozwiązaniach w zakresie przeciwdziałania wspieraniu agresji na Ukrainę oraz służących ochronie bezpieczeństwa narodowego i art. 5k rozporządzenia Rady (UE) nr 833/2014 z dnia 31 lipca 2014 r. dotyczącego środków ograniczających w związku z działaniami Rosji destabilizującymi sytuację na Ukrainie.</w:t>
      </w:r>
    </w:p>
    <w:p w14:paraId="313886EA" w14:textId="77777777" w:rsidR="003F3B87" w:rsidRPr="000C4896" w:rsidRDefault="003F3B87" w:rsidP="003F3B87">
      <w:pPr>
        <w:spacing w:after="0" w:line="240" w:lineRule="auto"/>
        <w:jc w:val="both"/>
        <w:rPr>
          <w:color w:val="auto"/>
          <w:sz w:val="20"/>
          <w:szCs w:val="20"/>
        </w:rPr>
      </w:pPr>
      <w:r w:rsidRPr="000C4896">
        <w:rPr>
          <w:color w:val="auto"/>
          <w:sz w:val="20"/>
          <w:szCs w:val="20"/>
        </w:rPr>
        <w:t>8. W przypadku wykonawców wspólnie ubiegających się o udzielenie zamówienia warunki, o których mowa w rozdziale VIII, Zamawiający będzie oceniał łącznie.</w:t>
      </w:r>
    </w:p>
    <w:p w14:paraId="609C81B1"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9. Wykonawcy wspólnie ubiegający się o zamówienie składają oświadczenie, z którego wynika, które dostawy lub usługi wykonają poszczególni wykonawcy (art. 117 ust. 4 ustawy Pzp) – </w:t>
      </w:r>
      <w:r w:rsidRPr="000C4896">
        <w:rPr>
          <w:b/>
          <w:color w:val="auto"/>
          <w:sz w:val="20"/>
          <w:szCs w:val="20"/>
        </w:rPr>
        <w:t>zał. nr 7 do SWZ;</w:t>
      </w:r>
    </w:p>
    <w:p w14:paraId="6F285677" w14:textId="77777777" w:rsidR="003F3B87" w:rsidRPr="000C4896" w:rsidRDefault="003F3B87" w:rsidP="003F3B87">
      <w:pPr>
        <w:spacing w:after="0" w:line="240" w:lineRule="auto"/>
        <w:rPr>
          <w:color w:val="auto"/>
          <w:sz w:val="20"/>
          <w:szCs w:val="20"/>
        </w:rPr>
      </w:pPr>
      <w:r w:rsidRPr="000C4896">
        <w:rPr>
          <w:color w:val="auto"/>
          <w:sz w:val="20"/>
          <w:szCs w:val="20"/>
        </w:rPr>
        <w:t>10. Wszelka korespondencja prowadzona będzie z Pełnomocnikiem.</w:t>
      </w:r>
    </w:p>
    <w:p w14:paraId="7989F409" w14:textId="77777777" w:rsidR="003F3B87" w:rsidRPr="000C4896" w:rsidRDefault="003F3B87" w:rsidP="003F3B87">
      <w:pPr>
        <w:spacing w:after="0" w:line="240" w:lineRule="auto"/>
        <w:rPr>
          <w:color w:val="auto"/>
          <w:sz w:val="20"/>
          <w:szCs w:val="20"/>
        </w:rPr>
      </w:pPr>
    </w:p>
    <w:p w14:paraId="3C63F12F"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XV. WYKONAWCA MAJĄCY SIEDZIBĘ LUB MIEJSCE ZAMIESZKANIA POZA TERYTORIUM RZECZYPOSPOLITEJ POLSKIEJ</w:t>
      </w:r>
    </w:p>
    <w:p w14:paraId="612871E9" w14:textId="77777777" w:rsidR="003F3B87" w:rsidRPr="000C4896" w:rsidRDefault="003F3B87" w:rsidP="003F3B87">
      <w:pPr>
        <w:pStyle w:val="Akapitzlist2"/>
        <w:widowControl/>
        <w:ind w:left="0"/>
        <w:jc w:val="both"/>
        <w:rPr>
          <w:rFonts w:asciiTheme="minorHAnsi" w:hAnsiTheme="minorHAnsi" w:cstheme="minorHAnsi"/>
          <w:color w:val="auto"/>
        </w:rPr>
      </w:pPr>
      <w:r w:rsidRPr="000C4896">
        <w:rPr>
          <w:rFonts w:asciiTheme="minorHAnsi" w:hAnsiTheme="minorHAnsi" w:cstheme="minorHAnsi"/>
          <w:color w:val="auto"/>
        </w:rPr>
        <w:lastRenderedPageBreak/>
        <w:t>1. Jeżeli wykonawca ma siedzibę lub miejsce zamieszkania poza granicami Rzeczypospolitej Polskiej, zamiast:</w:t>
      </w:r>
    </w:p>
    <w:p w14:paraId="67A6EFAD" w14:textId="77777777" w:rsidR="003F3B87" w:rsidRPr="000C4896" w:rsidRDefault="003F3B87" w:rsidP="003F3B87">
      <w:pPr>
        <w:pStyle w:val="Akapitzlist2"/>
        <w:widowControl/>
        <w:ind w:left="0"/>
        <w:jc w:val="both"/>
        <w:rPr>
          <w:rFonts w:asciiTheme="minorHAnsi" w:hAnsiTheme="minorHAnsi" w:cstheme="minorHAnsi"/>
          <w:color w:val="auto"/>
        </w:rPr>
      </w:pPr>
      <w:r w:rsidRPr="000C4896">
        <w:rPr>
          <w:rFonts w:asciiTheme="minorHAnsi" w:hAnsiTheme="minorHAnsi" w:cstheme="minorHAnsi"/>
          <w:color w:val="auto"/>
        </w:rPr>
        <w:t>1)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art. 108 ust. 1 pkt 1, 2 i 4 ustawy;</w:t>
      </w:r>
    </w:p>
    <w:p w14:paraId="0A45BF9B" w14:textId="77777777" w:rsidR="003F3B87" w:rsidRPr="000C4896" w:rsidRDefault="003F3B87" w:rsidP="003F3B87">
      <w:pPr>
        <w:pStyle w:val="Akapitzlist2"/>
        <w:widowControl/>
        <w:ind w:left="0"/>
        <w:jc w:val="both"/>
        <w:rPr>
          <w:rFonts w:asciiTheme="minorHAnsi" w:hAnsiTheme="minorHAnsi" w:cstheme="minorHAnsi"/>
          <w:color w:val="auto"/>
        </w:rPr>
      </w:pPr>
      <w:r w:rsidRPr="000C4896">
        <w:rPr>
          <w:rFonts w:asciiTheme="minorHAnsi" w:hAnsiTheme="minorHAnsi" w:cstheme="minorHAnsi"/>
          <w:color w:val="auto"/>
        </w:rPr>
        <w:t>2) zaświadczenia, o którym mowa w rozdziale XI ust. 3 pkt 1) ppkt c) SWZ, zaświadczenia albo innego dokumentu potwierdzającego, że wykonawca nie zalega z opłacaniem składek na ubezpieczenia społeczne lub zdrowotne, o których mowa w rozdziale XI ust. 3 pkt 1) ppkt d) SWZ,  lub odpisu albo informacji z Krajowego Rejestru Sądowego lub Centralnej Ewidencji i Informacji o Działalności Gospodarczej, o których mowa w rozdziale XI ust. 3 pkt 1) ppkt e) SWZ- składa dokument lub dokumenty wystawione w kraju, w którym wykonawca ma siedzibę lub miejsce zamieszkania, potwierdzające odpowiednio, że:</w:t>
      </w:r>
    </w:p>
    <w:p w14:paraId="30D4452C" w14:textId="77777777" w:rsidR="003F3B87" w:rsidRPr="000C4896" w:rsidRDefault="003F3B87" w:rsidP="003F3B87">
      <w:pPr>
        <w:pStyle w:val="Akapitzlist2"/>
        <w:widowControl/>
        <w:numPr>
          <w:ilvl w:val="0"/>
          <w:numId w:val="35"/>
        </w:numPr>
        <w:ind w:left="357" w:hanging="357"/>
        <w:jc w:val="both"/>
        <w:rPr>
          <w:rFonts w:asciiTheme="minorHAnsi" w:hAnsiTheme="minorHAnsi" w:cstheme="minorHAnsi"/>
          <w:color w:val="auto"/>
        </w:rPr>
      </w:pPr>
      <w:r w:rsidRPr="000C4896">
        <w:rPr>
          <w:rFonts w:asciiTheme="minorHAnsi" w:hAnsiTheme="minorHAnsi" w:cstheme="minorHAnsi"/>
          <w:color w:val="auto"/>
        </w:rPr>
        <w:t>nie naruszył obowiązków dotyczących płatności podatków, opłat lub składek na ubezpieczenie społeczne lub zdrowotne,</w:t>
      </w:r>
    </w:p>
    <w:p w14:paraId="5A6E74BC" w14:textId="77777777" w:rsidR="003F3B87" w:rsidRPr="000C4896" w:rsidRDefault="003F3B87" w:rsidP="003F3B87">
      <w:pPr>
        <w:pStyle w:val="Akapitzlist2"/>
        <w:widowControl/>
        <w:numPr>
          <w:ilvl w:val="0"/>
          <w:numId w:val="35"/>
        </w:numPr>
        <w:ind w:left="357" w:hanging="357"/>
        <w:jc w:val="both"/>
        <w:rPr>
          <w:rFonts w:asciiTheme="minorHAnsi" w:hAnsiTheme="minorHAnsi" w:cstheme="minorHAnsi"/>
          <w:color w:val="auto"/>
        </w:rPr>
      </w:pPr>
      <w:r w:rsidRPr="000C4896">
        <w:rPr>
          <w:rFonts w:asciiTheme="minorHAnsi" w:hAnsiTheme="minorHAnsi" w:cstheme="minorHAnsi"/>
          <w:color w:val="auto"/>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5A8142A3" w14:textId="77777777" w:rsidR="003F3B87" w:rsidRPr="000C4896" w:rsidRDefault="003F3B87" w:rsidP="003F3B87">
      <w:pPr>
        <w:pStyle w:val="Akapitzlist2"/>
        <w:widowControl/>
        <w:ind w:left="0"/>
        <w:jc w:val="both"/>
        <w:rPr>
          <w:rFonts w:asciiTheme="minorHAnsi" w:hAnsiTheme="minorHAnsi" w:cstheme="minorHAnsi"/>
          <w:color w:val="auto"/>
        </w:rPr>
      </w:pPr>
      <w:r w:rsidRPr="000C4896">
        <w:rPr>
          <w:rFonts w:asciiTheme="minorHAnsi" w:hAnsiTheme="minorHAnsi" w:cstheme="minorHAnsi"/>
          <w:color w:val="auto"/>
        </w:rPr>
        <w:t>2. Dokument, o którym mowa w ust. 1 pkt 1), powinien być wystawiony nie wcześniej niż 6 miesięcy przed jego złożeniem. Dokumenty, o których mowa w ust. 1 pkt 2). Powinny być wystawione nie wcześniej niż 3 miesiące przed ich złożeniem.</w:t>
      </w:r>
    </w:p>
    <w:p w14:paraId="2BE64819" w14:textId="77777777" w:rsidR="003F3B87" w:rsidRPr="000C4896" w:rsidRDefault="003F3B87" w:rsidP="003F3B87">
      <w:pPr>
        <w:pStyle w:val="Akapitzlist2"/>
        <w:widowControl/>
        <w:ind w:left="0"/>
        <w:jc w:val="both"/>
        <w:rPr>
          <w:rFonts w:asciiTheme="minorHAnsi" w:hAnsiTheme="minorHAnsi" w:cstheme="minorHAnsi"/>
          <w:color w:val="auto"/>
        </w:rPr>
      </w:pPr>
      <w:r w:rsidRPr="000C4896">
        <w:rPr>
          <w:rFonts w:asciiTheme="minorHAnsi" w:hAnsiTheme="minorHAnsi" w:cstheme="minorHAnsi"/>
          <w:color w:val="auto"/>
        </w:rPr>
        <w:t xml:space="preserve">3. Jeżeli w kraju, w którym wykonawca ma siedzibą lub miejsce zamieszkania, nie wydaje się dokumentów, o których mowa w ust. 1, lub gdy dokumenty te nie odnoszą się do wszystkich przypadków, o których mowa w art. 108 ust. 1 pkt 1,2 i 4 ,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2 stosuje się. </w:t>
      </w:r>
    </w:p>
    <w:p w14:paraId="3C68BB9A" w14:textId="77777777" w:rsidR="003F3B87" w:rsidRPr="000C4896" w:rsidRDefault="003F3B87" w:rsidP="003F3B87">
      <w:pPr>
        <w:pStyle w:val="Akapitzlist2"/>
        <w:widowControl/>
        <w:ind w:left="0"/>
        <w:jc w:val="both"/>
        <w:rPr>
          <w:rFonts w:asciiTheme="minorHAnsi" w:hAnsiTheme="minorHAnsi" w:cstheme="minorHAnsi"/>
          <w:color w:val="auto"/>
        </w:rPr>
      </w:pPr>
    </w:p>
    <w:p w14:paraId="18F1D897"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XVI. WYMAGANIA DOTYCZĄCE WADIUM</w:t>
      </w:r>
    </w:p>
    <w:p w14:paraId="110EE3F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Zamawiający nie wymaga wadium w przedmiotowym postępowaniu.</w:t>
      </w:r>
    </w:p>
    <w:p w14:paraId="034B21D1" w14:textId="77777777" w:rsidR="003F3B87" w:rsidRPr="000C4896" w:rsidRDefault="003F3B87" w:rsidP="003F3B87">
      <w:pPr>
        <w:spacing w:after="0" w:line="240" w:lineRule="auto"/>
        <w:jc w:val="both"/>
        <w:rPr>
          <w:rFonts w:cstheme="minorHAnsi"/>
          <w:color w:val="auto"/>
          <w:sz w:val="20"/>
          <w:szCs w:val="20"/>
        </w:rPr>
      </w:pPr>
    </w:p>
    <w:p w14:paraId="745D082B"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XVII. TERMIN ZWIĄZANIA OFERTĄ</w:t>
      </w:r>
    </w:p>
    <w:p w14:paraId="300F5123" w14:textId="604B3CC3"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1. Wykonawca jest związany ofertą do dnia </w:t>
      </w:r>
      <w:r w:rsidR="004B6923" w:rsidRPr="000C4896">
        <w:rPr>
          <w:rFonts w:cstheme="minorHAnsi"/>
          <w:b/>
          <w:bCs/>
          <w:color w:val="auto"/>
          <w:sz w:val="20"/>
          <w:szCs w:val="20"/>
        </w:rPr>
        <w:t>18</w:t>
      </w:r>
      <w:r w:rsidR="0030583A" w:rsidRPr="000C4896">
        <w:rPr>
          <w:rFonts w:cstheme="minorHAnsi"/>
          <w:b/>
          <w:bCs/>
          <w:color w:val="auto"/>
          <w:sz w:val="20"/>
          <w:szCs w:val="20"/>
        </w:rPr>
        <w:t>.</w:t>
      </w:r>
      <w:r w:rsidR="004B6923" w:rsidRPr="000C4896">
        <w:rPr>
          <w:rFonts w:cstheme="minorHAnsi"/>
          <w:b/>
          <w:bCs/>
          <w:color w:val="auto"/>
          <w:sz w:val="20"/>
          <w:szCs w:val="20"/>
        </w:rPr>
        <w:t>05.</w:t>
      </w:r>
      <w:r w:rsidRPr="000C4896">
        <w:rPr>
          <w:rFonts w:cstheme="minorHAnsi"/>
          <w:b/>
          <w:bCs/>
          <w:color w:val="auto"/>
          <w:sz w:val="20"/>
          <w:szCs w:val="20"/>
        </w:rPr>
        <w:t>2025r.</w:t>
      </w:r>
      <w:r w:rsidRPr="000C4896">
        <w:rPr>
          <w:rFonts w:cstheme="minorHAnsi"/>
          <w:color w:val="auto"/>
          <w:sz w:val="20"/>
          <w:szCs w:val="20"/>
        </w:rPr>
        <w:t xml:space="preserve"> (90 dni od dnia upływu terminu składani ofert, przy czym pierwszym dniem terminu związania ofertą jest dzień w którym upływa termin składani ofert).</w:t>
      </w:r>
    </w:p>
    <w:p w14:paraId="56A86B54" w14:textId="77777777" w:rsidR="003F3B87" w:rsidRPr="000C4896" w:rsidRDefault="003F3B87" w:rsidP="003F3B87">
      <w:pPr>
        <w:pStyle w:val="Nagwek2"/>
        <w:tabs>
          <w:tab w:val="left" w:pos="0"/>
        </w:tabs>
        <w:spacing w:before="0" w:line="240" w:lineRule="auto"/>
        <w:jc w:val="both"/>
        <w:rPr>
          <w:rStyle w:val="Domylnaczcionkaakapitu3"/>
          <w:rFonts w:asciiTheme="minorHAnsi" w:hAnsiTheme="minorHAnsi" w:cstheme="minorHAnsi"/>
          <w:color w:val="auto"/>
          <w:sz w:val="20"/>
          <w:szCs w:val="20"/>
        </w:rPr>
      </w:pPr>
      <w:r w:rsidRPr="000C4896">
        <w:rPr>
          <w:rFonts w:asciiTheme="minorHAnsi" w:hAnsiTheme="minorHAnsi" w:cstheme="minorHAnsi"/>
          <w:color w:val="auto"/>
          <w:sz w:val="20"/>
          <w:szCs w:val="20"/>
        </w:rPr>
        <w:t>2. W przypadku</w:t>
      </w:r>
      <w:r w:rsidRPr="000C4896">
        <w:rPr>
          <w:rStyle w:val="Domylnaczcionkaakapitu3"/>
          <w:rFonts w:asciiTheme="minorHAnsi" w:hAnsiTheme="minorHAnsi" w:cstheme="minorHAnsi"/>
          <w:color w:val="auto"/>
          <w:sz w:val="20"/>
          <w:szCs w:val="20"/>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0C4896">
        <w:rPr>
          <w:rFonts w:asciiTheme="minorHAnsi" w:hAnsiTheme="minorHAnsi" w:cstheme="minorHAnsi"/>
          <w:color w:val="auto"/>
          <w:sz w:val="20"/>
          <w:szCs w:val="20"/>
        </w:rPr>
        <w:t xml:space="preserve"> </w:t>
      </w:r>
      <w:r w:rsidRPr="000C4896">
        <w:rPr>
          <w:rStyle w:val="Domylnaczcionkaakapitu3"/>
          <w:rFonts w:asciiTheme="minorHAnsi" w:hAnsiTheme="minorHAnsi" w:cstheme="minorHAnsi"/>
          <w:color w:val="auto"/>
          <w:sz w:val="20"/>
          <w:szCs w:val="20"/>
        </w:rPr>
        <w:t>60 dni.</w:t>
      </w:r>
    </w:p>
    <w:p w14:paraId="162A5786" w14:textId="77777777" w:rsidR="003F3B87" w:rsidRPr="000C4896" w:rsidRDefault="003F3B87" w:rsidP="003F3B87">
      <w:pPr>
        <w:spacing w:after="0" w:line="240" w:lineRule="auto"/>
        <w:jc w:val="both"/>
        <w:rPr>
          <w:color w:val="auto"/>
          <w:sz w:val="20"/>
          <w:szCs w:val="20"/>
        </w:rPr>
      </w:pPr>
      <w:r w:rsidRPr="000C4896">
        <w:rPr>
          <w:color w:val="auto"/>
          <w:sz w:val="20"/>
          <w:szCs w:val="20"/>
        </w:rPr>
        <w:t>3. Przedłużenie terminu związania ofertą, o którym mowa powyżej wymaga złożenia przez wykonawcę pisemnego oświadczenia o wyrażeniu zgody na przedłużenie terminu związania ofertą.</w:t>
      </w:r>
    </w:p>
    <w:p w14:paraId="716C79A2" w14:textId="77777777" w:rsidR="003F3B87" w:rsidRPr="000C4896" w:rsidRDefault="003F3B87" w:rsidP="003F3B87">
      <w:pPr>
        <w:spacing w:after="0" w:line="240" w:lineRule="auto"/>
        <w:jc w:val="both"/>
        <w:rPr>
          <w:color w:val="auto"/>
          <w:sz w:val="20"/>
          <w:szCs w:val="20"/>
        </w:rPr>
      </w:pPr>
      <w:r w:rsidRPr="000C4896">
        <w:rPr>
          <w:color w:val="auto"/>
          <w:sz w:val="20"/>
          <w:szCs w:val="20"/>
        </w:rPr>
        <w:t>4. W przypadku gdy Zamawiający żąda wniesienia wadium, przedłużenie terminu związania z ofertą, o którym mowa w pkt 1 następuje wraz z przedłużeniem okresu ważności wadium albo, jeżeli nie jest to możliwe, z wniesieniem nowego wadium na przedłużony okres związania z ofertą.</w:t>
      </w:r>
    </w:p>
    <w:p w14:paraId="69832067" w14:textId="77777777" w:rsidR="003F3B87" w:rsidRPr="000C4896" w:rsidRDefault="003F3B87" w:rsidP="003F3B87">
      <w:pPr>
        <w:pStyle w:val="Akapitzlist2"/>
        <w:widowControl/>
        <w:ind w:left="0"/>
        <w:jc w:val="both"/>
        <w:rPr>
          <w:rFonts w:asciiTheme="minorHAnsi" w:hAnsiTheme="minorHAnsi" w:cstheme="minorHAnsi"/>
          <w:color w:val="auto"/>
          <w:sz w:val="19"/>
          <w:szCs w:val="19"/>
        </w:rPr>
      </w:pPr>
    </w:p>
    <w:p w14:paraId="667F06A0"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XVIII. INFORMACJE O SPOSOBIE POROZUMIEWANIA SIĘ ZAMAWIAJĄCEGO Z WYKONAWCAMI ORAZ PRZEKAZYWANIA OŚWIADCZEŃ LUB DOKUMENTÓW, A TAKŻE WSKAZANIE OSÓB UPRAWNIONYCH DO POROZUMIEWANIA SIĘ Z WYKONAWCAMI</w:t>
      </w:r>
    </w:p>
    <w:p w14:paraId="322E27F4" w14:textId="77777777" w:rsidR="003F3B87" w:rsidRPr="000C4896" w:rsidRDefault="003F3B87" w:rsidP="003F3B87">
      <w:pPr>
        <w:spacing w:after="0" w:line="240" w:lineRule="auto"/>
        <w:jc w:val="both"/>
        <w:rPr>
          <w:rFonts w:cstheme="minorHAnsi"/>
          <w:b/>
          <w:color w:val="auto"/>
          <w:sz w:val="20"/>
          <w:szCs w:val="20"/>
          <w:u w:val="single"/>
        </w:rPr>
      </w:pPr>
      <w:r w:rsidRPr="000C4896">
        <w:rPr>
          <w:rFonts w:cstheme="minorHAnsi"/>
          <w:b/>
          <w:color w:val="auto"/>
          <w:sz w:val="20"/>
          <w:szCs w:val="20"/>
          <w:u w:val="single"/>
        </w:rPr>
        <w:t>1. Informacje ogólne:</w:t>
      </w:r>
    </w:p>
    <w:p w14:paraId="2FBF90D6"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a) W postępowaniu o udzielenie zamówienia publicznego komunikacja między Zamawiającym a wykonawcami odbywa się przy użyciu Platformy e-Zamówienia, która jest dostępna pod adresem </w:t>
      </w:r>
      <w:hyperlink w:history="1">
        <w:r w:rsidRPr="000C4896">
          <w:rPr>
            <w:rStyle w:val="Hipercze"/>
            <w:color w:val="auto"/>
            <w:sz w:val="20"/>
            <w:szCs w:val="20"/>
          </w:rPr>
          <w:t xml:space="preserve">https://ezamowienia.gov.pl. </w:t>
        </w:r>
        <w:r w:rsidRPr="000C4896">
          <w:rPr>
            <w:rStyle w:val="Hipercze"/>
            <w:color w:val="auto"/>
            <w:sz w:val="20"/>
            <w:szCs w:val="20"/>
            <w:u w:val="none"/>
          </w:rPr>
          <w:t>oraz</w:t>
        </w:r>
      </w:hyperlink>
      <w:r w:rsidRPr="000C4896">
        <w:rPr>
          <w:color w:val="auto"/>
          <w:sz w:val="20"/>
          <w:szCs w:val="20"/>
        </w:rPr>
        <w:t xml:space="preserve"> poczty elektronicznej </w:t>
      </w:r>
      <w:hyperlink r:id="rId13" w:history="1">
        <w:r w:rsidRPr="000C4896">
          <w:rPr>
            <w:rStyle w:val="Hipercze"/>
            <w:color w:val="auto"/>
            <w:sz w:val="20"/>
            <w:szCs w:val="20"/>
          </w:rPr>
          <w:t>przetargi@spspzoz.pl</w:t>
        </w:r>
      </w:hyperlink>
      <w:r w:rsidRPr="000C4896">
        <w:rPr>
          <w:rStyle w:val="Hipercze"/>
          <w:color w:val="auto"/>
          <w:sz w:val="20"/>
          <w:szCs w:val="20"/>
        </w:rPr>
        <w:t>;</w:t>
      </w:r>
    </w:p>
    <w:p w14:paraId="6324295F" w14:textId="77777777" w:rsidR="003F3B87" w:rsidRPr="000C4896" w:rsidRDefault="003F3B87" w:rsidP="003F3B87">
      <w:pPr>
        <w:spacing w:after="0" w:line="240" w:lineRule="auto"/>
        <w:jc w:val="both"/>
        <w:rPr>
          <w:rStyle w:val="Domylnaczcionkaakapitu3"/>
          <w:rFonts w:cs="Tahoma"/>
          <w:color w:val="auto"/>
          <w:sz w:val="20"/>
          <w:szCs w:val="20"/>
        </w:rPr>
      </w:pPr>
      <w:r w:rsidRPr="000C4896">
        <w:rPr>
          <w:color w:val="auto"/>
          <w:sz w:val="20"/>
          <w:szCs w:val="20"/>
        </w:rPr>
        <w:t>b) Z</w:t>
      </w:r>
      <w:r w:rsidRPr="000C4896">
        <w:rPr>
          <w:rStyle w:val="Domylnaczcionkaakapitu3"/>
          <w:rFonts w:cs="Tahoma"/>
          <w:color w:val="auto"/>
          <w:sz w:val="20"/>
          <w:szCs w:val="20"/>
        </w:rPr>
        <w:t>amawiający wyznacza osobę do kontaktu: Beata Arciszewska, tel. 0875642588;</w:t>
      </w:r>
    </w:p>
    <w:p w14:paraId="7D541439" w14:textId="77777777" w:rsidR="003F3B87" w:rsidRPr="000C4896" w:rsidRDefault="003F3B87" w:rsidP="003F3B87">
      <w:pPr>
        <w:spacing w:after="0" w:line="240" w:lineRule="auto"/>
        <w:jc w:val="both"/>
        <w:rPr>
          <w:rStyle w:val="Domylnaczcionkaakapitu3"/>
          <w:rFonts w:cs="Tahoma"/>
          <w:color w:val="auto"/>
          <w:sz w:val="20"/>
          <w:szCs w:val="20"/>
        </w:rPr>
      </w:pPr>
      <w:r w:rsidRPr="000C4896">
        <w:rPr>
          <w:rStyle w:val="Domylnaczcionkaakapitu3"/>
          <w:rFonts w:cs="Tahoma"/>
          <w:color w:val="auto"/>
          <w:sz w:val="20"/>
          <w:szCs w:val="20"/>
        </w:rPr>
        <w:lastRenderedPageBreak/>
        <w:t>c)</w:t>
      </w:r>
      <w:r w:rsidRPr="000C4896">
        <w:rPr>
          <w:color w:val="auto"/>
        </w:rPr>
        <w:t xml:space="preserve"> </w:t>
      </w:r>
      <w:r w:rsidRPr="000C4896">
        <w:rPr>
          <w:rStyle w:val="Domylnaczcionkaakapitu3"/>
          <w:rFonts w:cs="Tahoma"/>
          <w:color w:val="auto"/>
          <w:sz w:val="20"/>
          <w:szCs w:val="20"/>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1D98D26F" w14:textId="77777777" w:rsidR="003F3B87" w:rsidRPr="000C4896" w:rsidRDefault="003F3B87" w:rsidP="003F3B87">
      <w:pPr>
        <w:spacing w:after="0" w:line="240" w:lineRule="auto"/>
        <w:jc w:val="both"/>
        <w:rPr>
          <w:rFonts w:cs="Tahoma"/>
          <w:color w:val="auto"/>
          <w:sz w:val="20"/>
          <w:szCs w:val="20"/>
        </w:rPr>
      </w:pPr>
      <w:r w:rsidRPr="000C4896">
        <w:rPr>
          <w:rStyle w:val="Domylnaczcionkaakapitu3"/>
          <w:rFonts w:cs="Tahoma"/>
          <w:color w:val="auto"/>
          <w:sz w:val="20"/>
          <w:szCs w:val="20"/>
        </w:rPr>
        <w:t>d) Przeglądanie i pobieranie publicznej treści dokumentacji postępowania nie wymaga posiadania konta na Platformie e-Zamówienia ani logowania</w:t>
      </w:r>
    </w:p>
    <w:p w14:paraId="0ACDAC64"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e) 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z 2020r. poz. 2452),</w:t>
      </w:r>
    </w:p>
    <w:p w14:paraId="0F5B376C"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f) Dokumenty elektroniczne, o których mowa w § 2 ust. 1 rozporządzenia Prezesa Rady Ministrów w sprawie sposobu sporządzania i przekazywania informacji oraz wymagań technicznych dla dokumentów elektronicznych oraz środków komunikacji elektronicznej w postępowaniu o udzielenie zamówienia publicznego lub w konkursie (Dz. U. poz. 2452), sporządza się w postaci elektronicznej, w formatach danych określonych w przepisach rozporządzenia Rady Ministrów z dnia 21.05.2024r. w sprawie Krajowych Ram Interoperacyjności, minimalnych wymagań dla rejestrów publicznych i wymiany informacji w postaci elektronicznej oraz minimalnych wymagań dla systemów teleinformatycznych (Dz. U. z 2024 r. poz. 773), z uwzględnieniem rodzaju przekazywanych danych i przekazuje się jako załączniki. W przypadku formatów, o których mowa w art. 66 ust. 1 ustawy Pzp, ww. regulacje nie będą miały bezpośredniego zastosowania.</w:t>
      </w:r>
    </w:p>
    <w:p w14:paraId="3969DB77"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g) Informacje, oświadczenia lub dokumenty, inne niż wymienione w § 2 ust. 1 rozporządzenia Prezesa Rady Ministrów w sprawie sposobu sporządzania i przekazywania informacji oraz wymagań technicznych dla dokumentów elektronicznych oraz środków komunikacji elektronicznej w postępowaniu o udzielenie zamówienia publicznego lub w konkursie (Dz. U. z 2020r. poz. 2452), przekazywane w postępowaniu sporządza się w postaci elektronicznej:</w:t>
      </w:r>
    </w:p>
    <w:p w14:paraId="2D1524AC"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a. w formatach danych określonych w przepisach rozporządzenia Rady Ministrów w sprawie Krajowych Ram Interoperacyjności (i przekazuje się jako załącznik), lub</w:t>
      </w:r>
    </w:p>
    <w:p w14:paraId="1F2C960E"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b. jako tekst wpisany bezpośrednio do wiadomości przekazywanej przy użyciu środków komunikacji elektronicznej (np. w treści wiadomości e-mail lub w treści „Formularza do komunikacji”).</w:t>
      </w:r>
    </w:p>
    <w:p w14:paraId="0C855A13" w14:textId="77777777" w:rsidR="003F3B87" w:rsidRPr="000C4896" w:rsidRDefault="003F3B87" w:rsidP="003F3B87">
      <w:pPr>
        <w:spacing w:after="0" w:line="240" w:lineRule="auto"/>
        <w:jc w:val="both"/>
        <w:rPr>
          <w:rFonts w:cs="Tahoma"/>
          <w:b/>
          <w:color w:val="auto"/>
          <w:sz w:val="20"/>
          <w:szCs w:val="20"/>
          <w:u w:val="single"/>
        </w:rPr>
      </w:pPr>
      <w:r w:rsidRPr="000C4896">
        <w:rPr>
          <w:rFonts w:cs="Tahoma"/>
          <w:b/>
          <w:color w:val="auto"/>
          <w:sz w:val="20"/>
          <w:szCs w:val="20"/>
          <w:u w:val="single"/>
        </w:rPr>
        <w:t>2. Sposób komunikowania się Zamawiającego z wykonawcami (nie dotyczy składania ofert)</w:t>
      </w:r>
    </w:p>
    <w:p w14:paraId="72DD4D36"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a)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(otaczającym). W zależności od rodzaju podpisu i jego typu (zewnętrzny, wewnętrzny) dodaje się do przesyłanej wiadomości uprzednio podpisane dokumenty wraz z wygenerowanym plikiem podpisu (typ zewnętrzny) lub dokument z wszytym podpisem (typ wewnętrzny).</w:t>
      </w:r>
    </w:p>
    <w:p w14:paraId="2EE8074E"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b)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66D0A63"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c) Wszystkie wysłane i odebrane w postępowaniu przez wykonawcę wiadomości widoczne są po zalogowaniu w podglądzie postępowania w zakładce „Komunikacja”.</w:t>
      </w:r>
    </w:p>
    <w:p w14:paraId="703443A4"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d) Maksymalny rozmiar plików przesyłanych za pośrednictwem „Formularzy do komunikacji” wynosi 250 MB (wielkość ta dotyczy plików przesyłanych jako załączniki do jednego formularza).</w:t>
      </w:r>
    </w:p>
    <w:p w14:paraId="2013D5F4"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e) Minimalne wymagania techniczne dotyczące sprzętu używanego w celu korzystania z usług Platformy e-Zamówienia oraz informacje dotyczące specyfikacji połączenia określa Regulamin Platformy e-Zamówienia. Zaleca się stosowanie aktualnie wspieranych wersji oprogramowania.</w:t>
      </w:r>
    </w:p>
    <w:p w14:paraId="3403B05B"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 xml:space="preserve">f) W przypadku problemów technicznych i awarii związanych z funkcjonowaniem Platformy e-Zamówienia użytkownicy mogą skorzystać ze wsparcia technicznego dostępnego pod numerem telefonu 22 458 77 99 lub </w:t>
      </w:r>
      <w:r w:rsidRPr="000C4896">
        <w:rPr>
          <w:rFonts w:cs="Tahoma"/>
          <w:color w:val="auto"/>
          <w:sz w:val="20"/>
          <w:szCs w:val="20"/>
        </w:rPr>
        <w:lastRenderedPageBreak/>
        <w:t>drogą elektroniczną poprzez formularz udostępniony na stronie internetowej https://ezamowienia.gov.pl w zakładce „Zgłoś problem”.</w:t>
      </w:r>
    </w:p>
    <w:p w14:paraId="0C916E2D"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 xml:space="preserve">g) Zamawiający dopuszcza również komunikację za pomocą poczty elektronicznej na adres e-mail: </w:t>
      </w:r>
      <w:hyperlink r:id="rId14" w:history="1">
        <w:r w:rsidRPr="000C4896">
          <w:rPr>
            <w:rStyle w:val="Hipercze"/>
            <w:rFonts w:cs="Tahoma"/>
            <w:color w:val="auto"/>
            <w:sz w:val="20"/>
            <w:szCs w:val="20"/>
          </w:rPr>
          <w:t>przetagi@spspzoz.pl</w:t>
        </w:r>
      </w:hyperlink>
      <w:r w:rsidRPr="000C4896">
        <w:rPr>
          <w:rFonts w:cs="Tahoma"/>
          <w:color w:val="auto"/>
          <w:sz w:val="20"/>
          <w:szCs w:val="20"/>
        </w:rPr>
        <w:t xml:space="preserve"> (nie dotyczy składania ofert/wniosków o dopuszczenie do udziału w postępowaniu).</w:t>
      </w:r>
    </w:p>
    <w:p w14:paraId="423C6307" w14:textId="77777777" w:rsidR="003F3B87" w:rsidRPr="000C4896" w:rsidRDefault="003F3B87" w:rsidP="003F3B87">
      <w:pPr>
        <w:spacing w:after="0" w:line="240" w:lineRule="auto"/>
        <w:jc w:val="both"/>
        <w:rPr>
          <w:rFonts w:cs="Tahoma"/>
          <w:color w:val="auto"/>
          <w:sz w:val="20"/>
          <w:szCs w:val="20"/>
        </w:rPr>
      </w:pPr>
      <w:r w:rsidRPr="000C4896">
        <w:rPr>
          <w:rFonts w:cs="Tahoma"/>
          <w:color w:val="auto"/>
          <w:sz w:val="20"/>
          <w:szCs w:val="20"/>
        </w:rPr>
        <w:t>h) Wykonawca ma obowiązek śledzić informacje na Platformie. Podstawowym źródłem informacji jest platforma e-Zamówienia, wszelkie fakultatywne powiadomienia za pomocą poczty e-mail obciążone są ryzykiem błędów związanych z działaniem serwerów pocztowych, na których działanie Zamawiający nie ma wpływu.</w:t>
      </w:r>
    </w:p>
    <w:p w14:paraId="21AFE39A" w14:textId="77777777" w:rsidR="003F3B87" w:rsidRPr="000C4896" w:rsidRDefault="003F3B87" w:rsidP="003F3B87">
      <w:pPr>
        <w:spacing w:after="0" w:line="240" w:lineRule="auto"/>
        <w:jc w:val="both"/>
        <w:rPr>
          <w:rFonts w:cs="Tahoma"/>
          <w:b/>
          <w:color w:val="auto"/>
          <w:sz w:val="20"/>
          <w:szCs w:val="20"/>
          <w:u w:val="single"/>
        </w:rPr>
      </w:pPr>
      <w:r w:rsidRPr="000C4896">
        <w:rPr>
          <w:rFonts w:cs="Tahoma"/>
          <w:b/>
          <w:color w:val="auto"/>
          <w:sz w:val="20"/>
          <w:szCs w:val="20"/>
          <w:u w:val="single"/>
        </w:rPr>
        <w:t xml:space="preserve">3. </w:t>
      </w:r>
      <w:bookmarkStart w:id="3" w:name="_Hlk37783375"/>
      <w:bookmarkStart w:id="4" w:name="_Hlk37938993"/>
      <w:r w:rsidRPr="000C4896">
        <w:rPr>
          <w:rFonts w:cs="Tahoma"/>
          <w:b/>
          <w:color w:val="auto"/>
          <w:sz w:val="20"/>
          <w:szCs w:val="20"/>
          <w:u w:val="single"/>
        </w:rPr>
        <w:t>Wyjaśnienia i zmiany treści SWZ</w:t>
      </w:r>
    </w:p>
    <w:p w14:paraId="73BB5F8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a) Wykonawca może zwrócić się do zamawiającego z wnioskiem o wyjaśnienie treści SWZ</w:t>
      </w:r>
      <w:bookmarkStart w:id="5" w:name="_Hlk37783409"/>
      <w:bookmarkEnd w:id="3"/>
      <w:r w:rsidRPr="000C4896">
        <w:rPr>
          <w:rFonts w:cstheme="minorHAnsi"/>
          <w:color w:val="auto"/>
          <w:sz w:val="20"/>
          <w:szCs w:val="20"/>
        </w:rPr>
        <w:t xml:space="preserve"> . Zamawiający zobowiązany jest udzielić wyjaśnień niezwłocznie, jednak nie później niż na 6 dni przed upływem terminu składania ofert, pod warunkiem że wniosek o wyjaśnienie treści SWZ wpłynął do zamawiającego nie później niż na 14 dni przed terminem składania ofert. (art. 135 ust. 1 i 2 ustawy Pzp)</w:t>
      </w:r>
      <w:bookmarkEnd w:id="5"/>
      <w:r w:rsidRPr="000C4896">
        <w:rPr>
          <w:rFonts w:cstheme="minorHAnsi"/>
          <w:color w:val="auto"/>
          <w:sz w:val="20"/>
          <w:szCs w:val="20"/>
        </w:rPr>
        <w:t>;</w:t>
      </w:r>
    </w:p>
    <w:p w14:paraId="764D0DB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b) zamawiający nie przewiduje zwoływania zebrania wszystkich wykonawców w celu wyjaśnienia wątpliwości dotyczących treści SWZ;</w:t>
      </w:r>
    </w:p>
    <w:p w14:paraId="05151F5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c) jeżeli zamawiający nie udzieli wyjaśnień w terminie, o którym mowa powyżej, przedłuża termin składania ofert o czas do zapoznania się wszystkich zainteresowanych wykonawców z wyjaśnieniami niezbędnymi do należytego przygotowania i złożenia ofert.</w:t>
      </w:r>
    </w:p>
    <w:p w14:paraId="16604D6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d) w przypadku gdy wniosek o wyjaśnienie treści SWZ nie wpłynął w terminie, o którym mowa powyżej zamawiający nie ma obowiązku udzielania wyjaśnień SWZ oraz obowiązku przedłużenia terminu składania ofert. Przedłużenie terminu składani ofert, nie wpływa na bieg terminu składania wniosku o wyjaśnienie treści SWZ;</w:t>
      </w:r>
    </w:p>
    <w:p w14:paraId="078671D7"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e) treść zapytań wraz z wyjaśnieniami zamawiający udostępnia, bez ujawniania źródła zapytania, na stronie internetowej prowadzonego postępowania;</w:t>
      </w:r>
    </w:p>
    <w:p w14:paraId="4BC9FD87"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f) w </w:t>
      </w:r>
      <w:bookmarkEnd w:id="4"/>
      <w:r w:rsidRPr="000C4896">
        <w:rPr>
          <w:rFonts w:cstheme="minorHAnsi"/>
          <w:color w:val="auto"/>
          <w:sz w:val="20"/>
          <w:szCs w:val="20"/>
        </w:rPr>
        <w:t>uzasadnionych przypadkach zamawiający może przed upływem terminu składania ofert zmienić treść SWZ (art. 137 ustawy Pzp);</w:t>
      </w:r>
    </w:p>
    <w:p w14:paraId="1F0FF544" w14:textId="77777777" w:rsidR="003F3B87" w:rsidRPr="000C4896" w:rsidRDefault="003F3B87" w:rsidP="003F3B87">
      <w:pPr>
        <w:spacing w:after="0" w:line="240" w:lineRule="auto"/>
        <w:jc w:val="both"/>
        <w:rPr>
          <w:rFonts w:cstheme="minorHAnsi"/>
          <w:color w:val="auto"/>
          <w:sz w:val="20"/>
          <w:szCs w:val="20"/>
        </w:rPr>
      </w:pPr>
    </w:p>
    <w:p w14:paraId="424107A5" w14:textId="77777777" w:rsidR="003F3B87" w:rsidRPr="000C4896" w:rsidRDefault="003F3B87" w:rsidP="003F3B87">
      <w:pPr>
        <w:shd w:val="clear" w:color="auto" w:fill="D9D9D9" w:themeFill="background1" w:themeFillShade="D9"/>
        <w:spacing w:after="0" w:line="240" w:lineRule="auto"/>
        <w:jc w:val="both"/>
        <w:rPr>
          <w:rFonts w:eastAsia="SimSun" w:cstheme="minorHAnsi"/>
          <w:color w:val="auto"/>
          <w:kern w:val="1"/>
          <w:sz w:val="20"/>
          <w:szCs w:val="20"/>
        </w:rPr>
      </w:pPr>
      <w:r w:rsidRPr="000C4896">
        <w:rPr>
          <w:rFonts w:eastAsia="SimSun" w:cstheme="minorHAnsi"/>
          <w:b/>
          <w:bCs/>
          <w:color w:val="auto"/>
          <w:kern w:val="1"/>
          <w:sz w:val="20"/>
          <w:szCs w:val="20"/>
        </w:rPr>
        <w:t>XIX. OPIS SPOSOBU ZŁOŻENIA, PRZYGOTOWANIA OFERT ORAZ WYMAGANIA FORMALNE DOTYCZĄCE SKŁADANIA OŚWIADCZEŃ I DOKUMENTÓW</w:t>
      </w:r>
    </w:p>
    <w:p w14:paraId="53CF2BE4" w14:textId="77777777" w:rsidR="003F3B87" w:rsidRPr="000C4896" w:rsidRDefault="003F3B87" w:rsidP="003F3B87">
      <w:pPr>
        <w:spacing w:after="0" w:line="240" w:lineRule="auto"/>
        <w:jc w:val="both"/>
        <w:rPr>
          <w:rFonts w:cs="Tahoma"/>
          <w:b/>
          <w:color w:val="auto"/>
          <w:sz w:val="20"/>
          <w:szCs w:val="20"/>
          <w:u w:val="single"/>
        </w:rPr>
      </w:pPr>
      <w:r w:rsidRPr="000C4896">
        <w:rPr>
          <w:rFonts w:cs="Tahoma"/>
          <w:b/>
          <w:color w:val="auto"/>
          <w:sz w:val="20"/>
          <w:szCs w:val="20"/>
          <w:u w:val="single"/>
        </w:rPr>
        <w:t xml:space="preserve">1. Forma oferty </w:t>
      </w:r>
    </w:p>
    <w:p w14:paraId="4DD3B9B2" w14:textId="77777777" w:rsidR="003F3B87" w:rsidRPr="000C4896" w:rsidRDefault="003F3B87" w:rsidP="003F3B87">
      <w:pPr>
        <w:keepNext/>
        <w:keepLines/>
        <w:tabs>
          <w:tab w:val="left" w:pos="0"/>
        </w:tabs>
        <w:suppressAutoHyphens/>
        <w:spacing w:after="0" w:line="240" w:lineRule="auto"/>
        <w:jc w:val="both"/>
        <w:outlineLvl w:val="1"/>
        <w:rPr>
          <w:rFonts w:ascii="Calibri" w:eastAsia="Calibri Light" w:hAnsi="Calibri" w:cs="Calibri"/>
          <w:color w:val="auto"/>
          <w:sz w:val="20"/>
          <w:szCs w:val="20"/>
        </w:rPr>
      </w:pPr>
      <w:r w:rsidRPr="000C4896">
        <w:rPr>
          <w:rFonts w:ascii="Calibri" w:eastAsia="Calibri Light" w:hAnsi="Calibri" w:cs="Calibri"/>
          <w:color w:val="auto"/>
          <w:sz w:val="20"/>
          <w:szCs w:val="20"/>
        </w:rPr>
        <w:t>a) wykonawca może złożyć tylko jedną ofertę;</w:t>
      </w:r>
    </w:p>
    <w:p w14:paraId="4E87C2C5" w14:textId="77777777" w:rsidR="003F3B87" w:rsidRPr="000C4896" w:rsidRDefault="003F3B87" w:rsidP="003F3B87">
      <w:pPr>
        <w:keepNext/>
        <w:keepLines/>
        <w:tabs>
          <w:tab w:val="left" w:pos="0"/>
        </w:tabs>
        <w:suppressAutoHyphens/>
        <w:spacing w:after="0" w:line="240" w:lineRule="auto"/>
        <w:jc w:val="both"/>
        <w:outlineLvl w:val="1"/>
        <w:rPr>
          <w:rFonts w:ascii="Calibri" w:eastAsia="Calibri Light" w:hAnsi="Calibri" w:cs="Calibri"/>
          <w:color w:val="auto"/>
          <w:sz w:val="20"/>
          <w:szCs w:val="20"/>
        </w:rPr>
      </w:pPr>
      <w:r w:rsidRPr="000C4896">
        <w:rPr>
          <w:rFonts w:ascii="Calibri" w:eastAsia="Calibri Light" w:hAnsi="Calibri" w:cs="Calibri"/>
          <w:color w:val="auto"/>
          <w:sz w:val="20"/>
          <w:szCs w:val="20"/>
        </w:rPr>
        <w:t>b) tre</w:t>
      </w:r>
      <w:r w:rsidRPr="000C4896">
        <w:rPr>
          <w:rFonts w:ascii="Calibri" w:eastAsia="TimesNewRoman" w:hAnsi="Calibri" w:cs="Calibri"/>
          <w:color w:val="auto"/>
          <w:sz w:val="20"/>
          <w:szCs w:val="20"/>
        </w:rPr>
        <w:t xml:space="preserve">ść </w:t>
      </w:r>
      <w:r w:rsidRPr="000C4896">
        <w:rPr>
          <w:rFonts w:ascii="Calibri" w:eastAsia="Calibri Light" w:hAnsi="Calibri" w:cs="Calibri"/>
          <w:color w:val="auto"/>
          <w:sz w:val="20"/>
          <w:szCs w:val="20"/>
        </w:rPr>
        <w:t>oferty musi być zgodna z wymaganiami zamawiającego określonymi w niniejszej SWZ;</w:t>
      </w:r>
    </w:p>
    <w:p w14:paraId="4947E8FE" w14:textId="77777777" w:rsidR="003F3B87" w:rsidRPr="000C4896" w:rsidRDefault="003F3B87" w:rsidP="003F3B87">
      <w:pPr>
        <w:keepNext/>
        <w:keepLines/>
        <w:tabs>
          <w:tab w:val="left" w:pos="0"/>
        </w:tabs>
        <w:suppressAutoHyphens/>
        <w:spacing w:after="0" w:line="240" w:lineRule="auto"/>
        <w:jc w:val="both"/>
        <w:outlineLvl w:val="1"/>
        <w:rPr>
          <w:rFonts w:ascii="Calibri" w:eastAsia="Calibri Light" w:hAnsi="Calibri" w:cs="Calibri"/>
          <w:color w:val="auto"/>
          <w:sz w:val="20"/>
          <w:szCs w:val="20"/>
        </w:rPr>
      </w:pPr>
      <w:r w:rsidRPr="000C4896">
        <w:rPr>
          <w:rFonts w:ascii="Calibri" w:eastAsia="Calibri Light" w:hAnsi="Calibri" w:cs="Calibri"/>
          <w:color w:val="auto"/>
          <w:sz w:val="20"/>
          <w:szCs w:val="20"/>
        </w:rPr>
        <w:t xml:space="preserve">c) </w:t>
      </w:r>
      <w:bookmarkStart w:id="6" w:name="_Hlk37866068"/>
      <w:r w:rsidRPr="000C4896">
        <w:rPr>
          <w:rFonts w:ascii="Calibri" w:eastAsia="Calibri Light" w:hAnsi="Calibri" w:cs="Calibri"/>
          <w:color w:val="auto"/>
          <w:sz w:val="20"/>
          <w:szCs w:val="20"/>
        </w:rPr>
        <w:t>oferta oraz pozostałe oświadczenia i dokumenty, dla których zamawiający określił wzory w formie formularzy, powinny być sporządzone zgodnie z tymi wzorami</w:t>
      </w:r>
      <w:bookmarkEnd w:id="6"/>
      <w:r w:rsidRPr="000C4896">
        <w:rPr>
          <w:rFonts w:ascii="Calibri" w:eastAsia="Calibri Light" w:hAnsi="Calibri" w:cs="Calibri"/>
          <w:color w:val="auto"/>
          <w:sz w:val="20"/>
          <w:szCs w:val="20"/>
        </w:rPr>
        <w:t>;</w:t>
      </w:r>
    </w:p>
    <w:p w14:paraId="66C2218D"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d) ofertę, oświadczenie o braku podstaw wykluczenia i spełnieniu warunków udziału w postępowaniu składa się, pod rygorem nieważności, w formie elektronicznej tj. podpisaną kwalifikowanym podpisem elektronicznym;</w:t>
      </w:r>
    </w:p>
    <w:p w14:paraId="408E10CA"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e) Wykonawca przygotowuje ofertę w oparciu o edytowalny wzór „Formularza ofertowego” udostępnionego przez Zamawiającego na Platformie e-Zamówienia i zamieszczonego w podglądzie postępowania w zakładce „Informacje podstawowe” „Pozostałe dokumenty postępowania”. Zamawiający nie udostępnia tzw. formularza systemowego generowanego przez platformę;</w:t>
      </w:r>
    </w:p>
    <w:p w14:paraId="2526E4CF"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f) Wykonawca powinien pobrać „Formularz ofertowy”, zapisać go na dysku komputera użytkownika, wypełnić elektronicznie danymi wymaganymi przez Zamawiającego i ponownie zapisać na dysku komputera użytkownika w zalecanym formacie PDF oraz podpisać kwalifikowanym podpisem elektronicznym.</w:t>
      </w:r>
    </w:p>
    <w:p w14:paraId="6024A15B"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Wypełnionego i podpisanego formularza ofertowego nie należy przetwarzać dalej innymi programami;</w:t>
      </w:r>
    </w:p>
    <w:p w14:paraId="784EF6D3"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g)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085FE388"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h) Wykonawca dodaje wybrany z dysku i uprzednio podpisany „Formularz oferty” stanowiący załącznik do SWZ w pierwszym polu („Wypełniony formularz oferty”). W kolejnym polu („Załączniki i inne dokumenty przedstawione w ofercie przez Wykonawcę”) wykonawca dodaje pozostałe pliki stanowiące ofertę lub składane wraz z ofertą;</w:t>
      </w:r>
    </w:p>
    <w:p w14:paraId="61A89B04"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i)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C4FD4A7"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xml:space="preserve">j) System sprawdza, czy złożone pliki są podpisane i automatycznie je szyfruje, jednocześnie informując o tym Wykonawcę. Potwierdzenie czasu przekazania i odbioru oferty znajduje się w Elektronicznym Potwierdzeniu </w:t>
      </w:r>
      <w:r w:rsidRPr="000C4896">
        <w:rPr>
          <w:rFonts w:ascii="Calibri" w:eastAsia="Calibri" w:hAnsi="Calibri" w:cs="Calibri"/>
          <w:color w:val="auto"/>
          <w:sz w:val="20"/>
          <w:szCs w:val="20"/>
        </w:rPr>
        <w:lastRenderedPageBreak/>
        <w:t>Przesłania (EPP) i Elektronicznym Potwierdzeniu Odebrania (EPO). EPP i EPO dostępne są dla zalogowanego Wykonawcy w zakładce „Oferty/Wnioski”.</w:t>
      </w:r>
    </w:p>
    <w:p w14:paraId="3D9DC93C"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k) Oferta może być złożona tylko do upływu terminu składania ofert.</w:t>
      </w:r>
    </w:p>
    <w:p w14:paraId="693DCFF9"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l) Wykonawca może przed upływem terminu składania ofert wycofać ofertę. Wykonawca wycofuje ofertę w zakładce „Oferty/wnioski” używając przycisku „Wycofaj ofertę”.</w:t>
      </w:r>
    </w:p>
    <w:p w14:paraId="036060BF"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ł) Maksymalny łączny rozmiar plików stanowiących ofertę lub składanych wraz z ofertą to 250 MB</w:t>
      </w:r>
    </w:p>
    <w:p w14:paraId="236C3856" w14:textId="77777777" w:rsidR="003F3B87" w:rsidRPr="000C4896" w:rsidRDefault="003F3B87" w:rsidP="003F3B87">
      <w:pPr>
        <w:suppressAutoHyphens/>
        <w:spacing w:after="0" w:line="240" w:lineRule="auto"/>
        <w:jc w:val="both"/>
        <w:rPr>
          <w:rFonts w:ascii="Calibri" w:eastAsia="Calibri" w:hAnsi="Calibri" w:cs="Calibri"/>
          <w:b/>
          <w:color w:val="auto"/>
          <w:sz w:val="20"/>
          <w:szCs w:val="20"/>
          <w:u w:val="single"/>
        </w:rPr>
      </w:pPr>
      <w:r w:rsidRPr="000C4896">
        <w:rPr>
          <w:rFonts w:ascii="Calibri" w:eastAsia="Calibri" w:hAnsi="Calibri" w:cs="Calibri"/>
          <w:b/>
          <w:color w:val="auto"/>
          <w:sz w:val="20"/>
          <w:szCs w:val="20"/>
          <w:u w:val="single"/>
        </w:rPr>
        <w:t>2. Wymagania formalne dotyczące składania oświadczeń i dokumentów:</w:t>
      </w:r>
    </w:p>
    <w:p w14:paraId="09B9F085"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xml:space="preserve">a) oświadczenia, podmiotowe środki dowodowe, zobowiązania podmiotu udostępniającego zasoby, przedmiotowe środki dowodowe, pełnomocnictwo, powinny być sporządzone w postaci elektronicznej. Zaleca się składanie dokumentów w formacie </w:t>
      </w:r>
      <w:r w:rsidRPr="000C4896">
        <w:rPr>
          <w:rFonts w:ascii="Calibri" w:eastAsia="Calibri" w:hAnsi="Calibri" w:cs="Calibri"/>
          <w:b/>
          <w:color w:val="auto"/>
          <w:sz w:val="20"/>
          <w:szCs w:val="20"/>
        </w:rPr>
        <w:t>pdf</w:t>
      </w:r>
      <w:r w:rsidRPr="000C4896">
        <w:rPr>
          <w:rFonts w:ascii="Calibri" w:eastAsia="Calibri" w:hAnsi="Calibri" w:cs="Calibri"/>
          <w:color w:val="auto"/>
          <w:sz w:val="20"/>
          <w:szCs w:val="20"/>
        </w:rPr>
        <w:t xml:space="preserve">, zamawiający dopuszcza także w innym formacie - .txt, .rtf, .ods, .odp, .xls, .ppt, .doc, docx, .xlsx, .pptx, xps, .odt, csv. </w:t>
      </w:r>
    </w:p>
    <w:p w14:paraId="3D4CD76A"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b) podmiotowe środki dowodowe, w tym oświadczenia oraz zobowiązanie podmiotu udostępniającego zasoby, przedmiotowe środki dowodowe oraz pełnomocnictwo przekazuje się w postaci elektronicznej i opatruje kwalifikowanym podpisem elektronicznym;</w:t>
      </w:r>
    </w:p>
    <w:p w14:paraId="47F0C0B8"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c) w przypadku gdy podmiotowe środki dowodowe, w tym oświadczenia oraz zobowiązanie podmiotu udostępniającego zasoby, przedmiotowe środki dowodowe lub pełnomocnictwo, zostały sporządzone jako dokument w postaci papierowej i opatrzonej własnoręcznym podpisem, przekazuje się cyfrowe odwzorowanie tego dokumentu opatrzone kwalifikowanym podpisem elektronicznym, poświadczającym zgodność cyfrowego odwzorowania z dokumentem w postaci papierowej;</w:t>
      </w:r>
    </w:p>
    <w:p w14:paraId="7A1E2A0F"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d) poświadczenie zgodności cyfrowego odwzorowania z dokumentem w postaci papierowej, o którym mowa powyżej, dokonuje się w przypadku:</w:t>
      </w:r>
    </w:p>
    <w:p w14:paraId="72406BC5"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podmiotowych środków dowodowych – odpowiednio wykonawca, wykonawca wspólnie ubiegający się o udzielenie zamówienia, podmiot udostępniający zasoby lub podwykonawca, w zakresie podmiotowych środków dowodowych, które każdego z nich dotyczą;</w:t>
      </w:r>
    </w:p>
    <w:p w14:paraId="2C735B2E"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oświadczenia, o którym mowa w art. 117 ust. 4 ustawy Pzp, lub zobowiązania podmiotu udostępniającego zasoby – odpowiednio wykonawca lub wykonawca wspólnie ubiegający się o udzielenie zamówienia;</w:t>
      </w:r>
    </w:p>
    <w:p w14:paraId="607DBBDD"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pełnomocnictwa-mocodawca;</w:t>
      </w:r>
    </w:p>
    <w:p w14:paraId="529D0A6A"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e) poświadczenia zgodności cyfrowego odwzorowania z dokumentem w postaci papierowej, o którym mowa powyżej, może dokonać również notariusz;</w:t>
      </w:r>
    </w:p>
    <w:p w14:paraId="6DA56B62"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f) w przypadku przekazywania w postępowaniu dokumentu elektronicznego w formacie poddającym dane kompresji, opatrzenie pliku zawierającego skompresowane dokumenty kwalifikowanym podpisem elektronicznym, jest równoznaczne z opatrzeniem wszystkich dokumentów zawartych w pliku odpowiednio kwalifikowanym podpisem elektronicznym;</w:t>
      </w:r>
    </w:p>
    <w:p w14:paraId="7E15777F"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g) zamawiający zaleca format kwalifikowanego podpisu elektronicznego:</w:t>
      </w:r>
    </w:p>
    <w:p w14:paraId="18964EBB"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dokument w formacie „pdf” należy podpisywać tylko formatem PAdES;</w:t>
      </w:r>
    </w:p>
    <w:p w14:paraId="59571EB2"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zamawiający dopuszcza podpisywanie dokumentów w formacie innym niż „pdf”, należy wówczas użyć formatu XAdES.</w:t>
      </w:r>
    </w:p>
    <w:p w14:paraId="7E41666E"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p>
    <w:p w14:paraId="2E038D03" w14:textId="77777777" w:rsidR="003F3B87" w:rsidRPr="000C4896" w:rsidRDefault="003F3B87" w:rsidP="003F3B87">
      <w:pPr>
        <w:tabs>
          <w:tab w:val="left" w:pos="1695"/>
        </w:tabs>
        <w:suppressAutoHyphens/>
        <w:spacing w:after="0" w:line="240" w:lineRule="auto"/>
        <w:jc w:val="both"/>
        <w:rPr>
          <w:rFonts w:ascii="Calibri" w:eastAsia="Calibri" w:hAnsi="Calibri" w:cs="Calibri"/>
          <w:b/>
          <w:color w:val="auto"/>
          <w:sz w:val="20"/>
          <w:szCs w:val="20"/>
          <w:u w:val="single"/>
        </w:rPr>
      </w:pPr>
      <w:r w:rsidRPr="000C4896">
        <w:rPr>
          <w:rFonts w:ascii="Calibri" w:eastAsia="Calibri" w:hAnsi="Calibri" w:cs="Calibri"/>
          <w:b/>
          <w:color w:val="auto"/>
          <w:sz w:val="20"/>
          <w:szCs w:val="20"/>
          <w:u w:val="single"/>
        </w:rPr>
        <w:t>3. Podpis:</w:t>
      </w:r>
    </w:p>
    <w:p w14:paraId="59457A17"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a) oferta musi być podpisana przez osoby upoważnione do reprezentowania wykonawcy (wykonawców wspólnie ubiegających się o udzielenie zamówienia). Oznacza to, że jeżeli z dokumentu(ów) określającego(ych) status prawny wykonawcy(ów) lub pełnomocnictwa (pełnomocnictw)  wynika, iż do reprezentowania wykonawcy(ów) upoważnionych jest łącznie kilka osób dokumenty wchodzące w skład oferty muszą być podpisane przez wszystkie te osoby;</w:t>
      </w:r>
    </w:p>
    <w:p w14:paraId="5969A191"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b) upoważnienie osób podpisujących ofertę musi wynikać bezpośrednio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p>
    <w:p w14:paraId="44681004" w14:textId="77777777" w:rsidR="003F3B87" w:rsidRPr="000C4896" w:rsidRDefault="003F3B87" w:rsidP="003F3B87">
      <w:pPr>
        <w:suppressAutoHyphens/>
        <w:spacing w:after="0" w:line="240" w:lineRule="auto"/>
        <w:jc w:val="both"/>
        <w:rPr>
          <w:rFonts w:ascii="Calibri" w:eastAsia="Calibri" w:hAnsi="Calibri" w:cs="Calibri"/>
          <w:b/>
          <w:color w:val="auto"/>
          <w:sz w:val="20"/>
          <w:szCs w:val="20"/>
          <w:u w:val="single"/>
        </w:rPr>
      </w:pPr>
      <w:r w:rsidRPr="000C4896">
        <w:rPr>
          <w:rFonts w:ascii="Calibri" w:eastAsia="Calibri" w:hAnsi="Calibri" w:cs="Calibri"/>
          <w:b/>
          <w:color w:val="auto"/>
          <w:sz w:val="20"/>
          <w:szCs w:val="20"/>
          <w:u w:val="single"/>
        </w:rPr>
        <w:t>4. Tajemnica przedsiębiorstwa:</w:t>
      </w:r>
    </w:p>
    <w:p w14:paraId="673B4936"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a) zamawiający nie ujawnia informacji stanowiących tajemnicę przedsiębiorstwa w rozumieniu przepisów ustawy o zwalczaniu nieuczciwej konkurencji, jeżeli wykonawca, wraz z przekazaniem takich informacji, zastrzegł, że nie mogą być one udostępnione oraz wykazał, że zastrzeżone informacje stanowią tajemnice przedsiębiorstwa. Wykonawca nie może zastrzec informacji, o których mowa w art. 222 ust. 5 ustawy Pzp;</w:t>
      </w:r>
    </w:p>
    <w:p w14:paraId="68747BB3"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 xml:space="preserve">b) jeżeli dokumenty elektroniczne, przekazywane przy użyciu środków komunikacji elektronicznej, zawierają informacje stanowiące tajemnicę przedsiębiorstwa w rozumieniu przepisów ustawy z dnia 16 kwietnia 1993r. o zwalczaniu nieuczciwej konkurencji (Dz.U. z 2022r. poz. 1233 ze zm.), wykonawca, w celu utrzymania w poufności tych informacji, przekazuje je w wydzielonym i odpowiednio oznaczonym pliku, wraz z jednoczesnym </w:t>
      </w:r>
      <w:r w:rsidRPr="000C4896">
        <w:rPr>
          <w:rFonts w:ascii="Calibri" w:eastAsia="Calibri" w:hAnsi="Calibri" w:cs="Calibri"/>
          <w:color w:val="auto"/>
          <w:sz w:val="20"/>
          <w:szCs w:val="20"/>
        </w:rPr>
        <w:lastRenderedPageBreak/>
        <w:t>zaznaczeniem polecenia „ Załącznik stanowiący tajemnicę przedsiębiorstwa”, a następnie wraz z plikami stanowiącymi jawna część należy ten plik zaszyfrować.</w:t>
      </w:r>
    </w:p>
    <w:p w14:paraId="57BA6F1F" w14:textId="77777777" w:rsidR="003F3B87" w:rsidRPr="000C4896" w:rsidRDefault="003F3B87" w:rsidP="003F3B87">
      <w:pPr>
        <w:suppressAutoHyphens/>
        <w:spacing w:after="0" w:line="240" w:lineRule="auto"/>
        <w:jc w:val="both"/>
        <w:rPr>
          <w:rFonts w:ascii="Calibri" w:eastAsia="Calibri" w:hAnsi="Calibri" w:cs="Calibri"/>
          <w:b/>
          <w:color w:val="auto"/>
          <w:sz w:val="20"/>
          <w:szCs w:val="20"/>
          <w:u w:val="single"/>
        </w:rPr>
      </w:pPr>
      <w:r w:rsidRPr="000C4896">
        <w:rPr>
          <w:rFonts w:ascii="Calibri" w:eastAsia="Calibri" w:hAnsi="Calibri" w:cs="Calibri"/>
          <w:b/>
          <w:color w:val="auto"/>
          <w:sz w:val="20"/>
          <w:szCs w:val="20"/>
          <w:u w:val="single"/>
        </w:rPr>
        <w:t>5. Informacje pozostałe:</w:t>
      </w:r>
    </w:p>
    <w:p w14:paraId="2645E416"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a) wykonawca ponosi wszelkie koszty związane z przygotowaniem i złożeniem oferty;</w:t>
      </w:r>
    </w:p>
    <w:p w14:paraId="624BE214" w14:textId="77777777" w:rsidR="003F3B87" w:rsidRPr="000C4896" w:rsidRDefault="003F3B87" w:rsidP="003F3B87">
      <w:pPr>
        <w:suppressAutoHyphens/>
        <w:spacing w:after="0" w:line="240" w:lineRule="auto"/>
        <w:jc w:val="both"/>
        <w:rPr>
          <w:rFonts w:ascii="Calibri" w:eastAsia="Calibri" w:hAnsi="Calibri" w:cs="Calibri"/>
          <w:color w:val="auto"/>
          <w:sz w:val="20"/>
          <w:szCs w:val="20"/>
        </w:rPr>
      </w:pPr>
      <w:r w:rsidRPr="000C4896">
        <w:rPr>
          <w:rFonts w:ascii="Calibri" w:eastAsia="Calibri" w:hAnsi="Calibri" w:cs="Calibri"/>
          <w:color w:val="auto"/>
          <w:sz w:val="20"/>
          <w:szCs w:val="20"/>
        </w:rPr>
        <w:t>b) w przypadku dokumentów lub oświadczeń sporządzonych w języku obcym należy dołączyć tłumaczenie na język polski.</w:t>
      </w:r>
    </w:p>
    <w:p w14:paraId="142CFB0D" w14:textId="77777777" w:rsidR="003F3B87" w:rsidRPr="000C4896" w:rsidRDefault="003F3B87" w:rsidP="003F3B87">
      <w:pPr>
        <w:suppressAutoHyphens/>
        <w:spacing w:after="0" w:line="240" w:lineRule="auto"/>
        <w:jc w:val="both"/>
        <w:rPr>
          <w:rFonts w:ascii="Calibri" w:eastAsia="Calibri" w:hAnsi="Calibri" w:cs="Calibri"/>
          <w:b/>
          <w:color w:val="auto"/>
          <w:sz w:val="20"/>
          <w:szCs w:val="20"/>
          <w:u w:val="single"/>
        </w:rPr>
      </w:pPr>
      <w:r w:rsidRPr="000C4896">
        <w:rPr>
          <w:rFonts w:ascii="Calibri" w:eastAsia="Calibri" w:hAnsi="Calibri" w:cs="Calibri"/>
          <w:b/>
          <w:color w:val="auto"/>
          <w:sz w:val="20"/>
          <w:szCs w:val="20"/>
          <w:u w:val="single"/>
        </w:rPr>
        <w:t>6. Zmiana/wycofanie oferty:</w:t>
      </w:r>
    </w:p>
    <w:p w14:paraId="1CA7D6C6" w14:textId="77777777" w:rsidR="003F3B87" w:rsidRPr="000C4896" w:rsidRDefault="003F3B87" w:rsidP="003F3B87">
      <w:pPr>
        <w:suppressAutoHyphens/>
        <w:spacing w:after="0" w:line="240" w:lineRule="auto"/>
        <w:jc w:val="both"/>
        <w:rPr>
          <w:rFonts w:cs="Tahoma"/>
          <w:b/>
          <w:color w:val="auto"/>
          <w:sz w:val="20"/>
          <w:szCs w:val="20"/>
          <w:u w:val="single"/>
        </w:rPr>
      </w:pPr>
      <w:r w:rsidRPr="000C4896">
        <w:rPr>
          <w:rFonts w:ascii="Calibri" w:eastAsia="Calibri" w:hAnsi="Calibri" w:cs="Calibri"/>
          <w:color w:val="auto"/>
          <w:sz w:val="20"/>
          <w:szCs w:val="20"/>
        </w:rPr>
        <w:t xml:space="preserve">a) Wykonawca może przed upływem terminu do składania ofert wycofać/zmienić ofertę. Wykonawca wycofuje ofertę w zakładce „Oferty/wnioski” używając przycisku „Wycofaj ofertę”. </w:t>
      </w:r>
      <w:r w:rsidRPr="000C4896">
        <w:rPr>
          <w:rFonts w:ascii="Calibri" w:eastAsia="Calibri" w:hAnsi="Calibri" w:cs="Calibri"/>
          <w:color w:val="auto"/>
          <w:sz w:val="20"/>
          <w:szCs w:val="20"/>
        </w:rPr>
        <w:br/>
        <w:t>b) Wykonawca po upływie terminu do składania ofert nie może skutecznie dokonać zmiany ani wycofać złożonej oferty.</w:t>
      </w:r>
    </w:p>
    <w:p w14:paraId="6DE7347B" w14:textId="77777777" w:rsidR="003F3B87" w:rsidRPr="000C4896" w:rsidRDefault="003F3B87" w:rsidP="003F3B87">
      <w:pPr>
        <w:spacing w:after="0" w:line="240" w:lineRule="auto"/>
        <w:jc w:val="both"/>
        <w:rPr>
          <w:b/>
          <w:color w:val="auto"/>
          <w:sz w:val="20"/>
          <w:szCs w:val="20"/>
          <w:u w:val="single"/>
        </w:rPr>
      </w:pPr>
      <w:r w:rsidRPr="000C4896">
        <w:rPr>
          <w:b/>
          <w:color w:val="auto"/>
          <w:sz w:val="20"/>
          <w:szCs w:val="20"/>
          <w:u w:val="single"/>
        </w:rPr>
        <w:t>7. Złożona oferta powinna zawierać następujące dokumenty:</w:t>
      </w:r>
    </w:p>
    <w:p w14:paraId="59D5489F"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a) wypełniony i podpisany przez osobę (osoby) upoważnioną do składania oświadczeń woli w imieniu wykonawcy Formularz ofertowy </w:t>
      </w:r>
      <w:r w:rsidRPr="000C4896">
        <w:rPr>
          <w:b/>
          <w:color w:val="auto"/>
          <w:sz w:val="20"/>
          <w:szCs w:val="20"/>
        </w:rPr>
        <w:t>(zał. nr 1 do SWZ)</w:t>
      </w:r>
      <w:r w:rsidRPr="000C4896">
        <w:rPr>
          <w:color w:val="auto"/>
          <w:sz w:val="20"/>
          <w:szCs w:val="20"/>
        </w:rPr>
        <w:t xml:space="preserve">, Formularz cenowy </w:t>
      </w:r>
      <w:r w:rsidRPr="000C4896">
        <w:rPr>
          <w:b/>
          <w:color w:val="auto"/>
          <w:sz w:val="20"/>
          <w:szCs w:val="20"/>
        </w:rPr>
        <w:t>(zał. nr 2 do SW</w:t>
      </w:r>
      <w:r w:rsidRPr="000C4896">
        <w:rPr>
          <w:color w:val="auto"/>
          <w:sz w:val="20"/>
          <w:szCs w:val="20"/>
        </w:rPr>
        <w:t>Z)</w:t>
      </w:r>
      <w:r w:rsidRPr="000C4896">
        <w:rPr>
          <w:b/>
          <w:color w:val="auto"/>
          <w:sz w:val="20"/>
          <w:szCs w:val="20"/>
        </w:rPr>
        <w:t xml:space="preserve"> -  </w:t>
      </w:r>
      <w:r w:rsidRPr="000C4896">
        <w:rPr>
          <w:color w:val="auto"/>
          <w:sz w:val="20"/>
          <w:szCs w:val="20"/>
        </w:rPr>
        <w:t>w postaci dokumentu elektronicznego podpisanego kwalifikowanym podpisem elektronicznym;</w:t>
      </w:r>
    </w:p>
    <w:p w14:paraId="664FD201"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b) </w:t>
      </w:r>
      <w:r w:rsidRPr="000C4896">
        <w:rPr>
          <w:b/>
          <w:color w:val="auto"/>
          <w:sz w:val="20"/>
          <w:szCs w:val="20"/>
        </w:rPr>
        <w:t>pełnomocnictwo</w:t>
      </w:r>
      <w:r w:rsidRPr="000C4896">
        <w:rPr>
          <w:color w:val="auto"/>
          <w:sz w:val="20"/>
          <w:szCs w:val="20"/>
        </w:rPr>
        <w:t xml:space="preserve"> musi być złożone w formacie oryginału tj. pełnomocnictwo należy przesłać w formie elektronicznej, tj. podpisane kwalifikowanym podpisem elektronicznym osoby do tego upoważnionej. W przypadku, gdy Wykonawca będzie dysponował jedynie pełnomocnictwem w formie pisemnej, przekazuje cyfrowe odwzorowanie tego dokumentu opatrzone kwalifikowanym podpisem elektronicznym mocodawcy, poświadczającym zgodność cyfrowego odwzorowania z dokumentem w postaci papierowej. Poświadczenia zgodności cyfrowego odwzorowania z dokumentem w postaci papierowej, o którym mowa powyżej, może dokonać również notariusz;</w:t>
      </w:r>
    </w:p>
    <w:p w14:paraId="1F384CD4" w14:textId="77777777" w:rsidR="003F3B87" w:rsidRPr="000C4896" w:rsidRDefault="003F3B87" w:rsidP="003F3B87">
      <w:pPr>
        <w:spacing w:after="0" w:line="240" w:lineRule="auto"/>
        <w:jc w:val="both"/>
        <w:rPr>
          <w:color w:val="auto"/>
          <w:sz w:val="20"/>
          <w:szCs w:val="20"/>
        </w:rPr>
      </w:pPr>
      <w:r w:rsidRPr="000C4896">
        <w:rPr>
          <w:color w:val="auto"/>
          <w:sz w:val="20"/>
          <w:szCs w:val="20"/>
        </w:rPr>
        <w:t>c) w przypadku zastrzeżenia części oferty jako tajemnica przedsiębiorca Wykonawca powinien załączyć do oferty stosowne wyjaśnienia mające wykazać, iż zastrzeżone informacje stanowią tajemnicę przedsiębiorstwa w rozumieniu przepisów o zwalczaniu nieuczciwej konkurencji;</w:t>
      </w:r>
    </w:p>
    <w:p w14:paraId="4DE81A09"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d) </w:t>
      </w:r>
      <w:r w:rsidRPr="000C4896">
        <w:rPr>
          <w:rFonts w:cstheme="minorHAnsi"/>
          <w:color w:val="auto"/>
          <w:sz w:val="20"/>
          <w:szCs w:val="20"/>
        </w:rPr>
        <w:t>Oświadczenie o niepodleganiu wykluczeniu, spełnianiu warunków udziału w postępowaniu, składa się na formularzu jednolitego europejskiego dokumentu zamówienia, sporządzonym zgodnie ze wzorem standardowego formularza określonego w rozporządzeniu wykonawczym Komisji Europejskiej 2016/7 z dnia 5 stycznia 2016r. (zw. JEDZ) -  w postaci dokumentu elektronicznego podpisanego przy użyciu kwalifikowanego podpisu elektronicznego;</w:t>
      </w:r>
    </w:p>
    <w:p w14:paraId="5C3BADE0"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w:t>
      </w:r>
      <w:r w:rsidRPr="000C4896">
        <w:rPr>
          <w:b/>
          <w:color w:val="auto"/>
          <w:sz w:val="20"/>
          <w:szCs w:val="20"/>
        </w:rPr>
        <w:t>zał. nr 6 do SWZ;</w:t>
      </w:r>
    </w:p>
    <w:p w14:paraId="788A45B6" w14:textId="77777777" w:rsidR="003F3B87" w:rsidRPr="000C4896" w:rsidRDefault="003F3B87" w:rsidP="003F3B87">
      <w:pPr>
        <w:spacing w:after="0" w:line="240" w:lineRule="auto"/>
        <w:jc w:val="both"/>
        <w:rPr>
          <w:color w:val="auto"/>
          <w:sz w:val="20"/>
          <w:szCs w:val="20"/>
        </w:rPr>
      </w:pPr>
      <w:r w:rsidRPr="000C4896">
        <w:rPr>
          <w:color w:val="auto"/>
          <w:sz w:val="20"/>
          <w:szCs w:val="20"/>
        </w:rPr>
        <w:t>f) wykonawca, w przypadku polegania na zdolnościach lub sytuacji podmiotów udostępniających zasoby, przedstawia oświadczenie podmiotu udostępniającego zasoby, potwierdzające brak podstaw wykluczenia (JEDZ) tego podmiotu oraz odpowiednio spełnianie warunków udziału w postępowaniu, w zakresie, w jakim wykonawca powołuje się na jego zasoby;</w:t>
      </w:r>
    </w:p>
    <w:p w14:paraId="6BA14110" w14:textId="77777777" w:rsidR="003F3B87" w:rsidRPr="000C4896" w:rsidRDefault="003F3B87" w:rsidP="003F3B87">
      <w:pPr>
        <w:spacing w:after="0" w:line="240" w:lineRule="auto"/>
        <w:jc w:val="both"/>
        <w:rPr>
          <w:color w:val="auto"/>
          <w:sz w:val="20"/>
          <w:szCs w:val="20"/>
        </w:rPr>
      </w:pPr>
      <w:r w:rsidRPr="000C4896">
        <w:rPr>
          <w:color w:val="auto"/>
          <w:sz w:val="20"/>
          <w:szCs w:val="20"/>
        </w:rPr>
        <w:t xml:space="preserve">g) w przypadku wspólnego ubiegania się o zamówienie przez wykonawców, </w:t>
      </w:r>
      <w:r w:rsidRPr="000C4896">
        <w:rPr>
          <w:rFonts w:cstheme="minorHAnsi"/>
          <w:color w:val="auto"/>
          <w:sz w:val="20"/>
          <w:szCs w:val="20"/>
        </w:rPr>
        <w:t>oświadczenie o spełnianiu warunków udziału w postępowaniu oraz niepodleganiu wykluczeniu (JEDZ)</w:t>
      </w:r>
      <w:r w:rsidRPr="000C4896">
        <w:rPr>
          <w:color w:val="auto"/>
          <w:sz w:val="20"/>
          <w:szCs w:val="20"/>
        </w:rPr>
        <w:t>, składa każdy z Wykonawców</w:t>
      </w:r>
      <w:r w:rsidRPr="000C4896">
        <w:rPr>
          <w:b/>
          <w:color w:val="auto"/>
          <w:sz w:val="20"/>
          <w:szCs w:val="20"/>
        </w:rPr>
        <w:t>.</w:t>
      </w:r>
      <w:r w:rsidRPr="000C4896">
        <w:rPr>
          <w:color w:val="auto"/>
          <w:sz w:val="20"/>
          <w:szCs w:val="20"/>
        </w:rPr>
        <w:t xml:space="preserve"> Oświadczenia te potwierdzają brak podstaw wykluczenia oraz spełnianie warunków udziału w postępowaniu w zakresie, w jakim każdy z wykonawców wykazuje spełnianie warunków udziału w postępowaniu;</w:t>
      </w:r>
    </w:p>
    <w:p w14:paraId="2449FD06" w14:textId="77777777" w:rsidR="003F3B87" w:rsidRPr="000C4896" w:rsidRDefault="003F3B87" w:rsidP="003F3B87">
      <w:pPr>
        <w:spacing w:after="0" w:line="240" w:lineRule="auto"/>
        <w:jc w:val="both"/>
        <w:rPr>
          <w:b/>
          <w:color w:val="auto"/>
          <w:sz w:val="20"/>
          <w:szCs w:val="20"/>
        </w:rPr>
      </w:pPr>
      <w:r w:rsidRPr="000C4896">
        <w:rPr>
          <w:color w:val="auto"/>
          <w:sz w:val="20"/>
          <w:szCs w:val="20"/>
        </w:rPr>
        <w:t xml:space="preserve">h) wykonawcy wspólnie ubiegający się o zamówienie do oferty dołączają oświadczenie, z którego wynika, które dostawy lub usługi wykonają poszczególni wykonawcy (art. 117 ust. 4 ustawy Pzp) – </w:t>
      </w:r>
      <w:r w:rsidRPr="000C4896">
        <w:rPr>
          <w:b/>
          <w:color w:val="auto"/>
          <w:sz w:val="20"/>
          <w:szCs w:val="20"/>
        </w:rPr>
        <w:t>zał. nr 7 do SWZ;</w:t>
      </w:r>
    </w:p>
    <w:p w14:paraId="457C8C8C" w14:textId="77777777" w:rsidR="003F3B87" w:rsidRPr="000C4896" w:rsidRDefault="003F3B87" w:rsidP="003F3B87">
      <w:pPr>
        <w:spacing w:after="0" w:line="240" w:lineRule="auto"/>
        <w:ind w:left="340" w:firstLine="708"/>
        <w:jc w:val="both"/>
        <w:rPr>
          <w:rFonts w:cstheme="minorHAnsi"/>
          <w:color w:val="auto"/>
          <w:sz w:val="20"/>
          <w:szCs w:val="20"/>
        </w:rPr>
      </w:pPr>
    </w:p>
    <w:p w14:paraId="5628A7A2"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 MIEJSCE ORAZ TERMIN SKŁADANIA I OTWARCIA OFERT</w:t>
      </w:r>
    </w:p>
    <w:p w14:paraId="70B3C458" w14:textId="341DAA70"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1. Wykonawca składa ofertę za pośrednictwem zakładki „Oferty/wnioski” widocznej w podglądzie postępowania po zalogowaniu się na konto Wykonawcy, w nieprzekraczalnym terminie do dnia </w:t>
      </w:r>
      <w:r w:rsidR="004B6923" w:rsidRPr="000C4896">
        <w:rPr>
          <w:rFonts w:cstheme="minorHAnsi"/>
          <w:b/>
          <w:bCs/>
          <w:color w:val="auto"/>
          <w:sz w:val="20"/>
          <w:szCs w:val="20"/>
        </w:rPr>
        <w:t>18</w:t>
      </w:r>
      <w:r w:rsidRPr="000C4896">
        <w:rPr>
          <w:rFonts w:cstheme="minorHAnsi"/>
          <w:b/>
          <w:bCs/>
          <w:color w:val="auto"/>
          <w:sz w:val="20"/>
          <w:szCs w:val="20"/>
        </w:rPr>
        <w:t>.</w:t>
      </w:r>
      <w:r w:rsidR="004B6923" w:rsidRPr="000C4896">
        <w:rPr>
          <w:rFonts w:cstheme="minorHAnsi"/>
          <w:b/>
          <w:bCs/>
          <w:color w:val="auto"/>
          <w:sz w:val="20"/>
          <w:szCs w:val="20"/>
        </w:rPr>
        <w:t>0</w:t>
      </w:r>
      <w:r w:rsidRPr="000C4896">
        <w:rPr>
          <w:rFonts w:cstheme="minorHAnsi"/>
          <w:b/>
          <w:bCs/>
          <w:color w:val="auto"/>
          <w:sz w:val="20"/>
          <w:szCs w:val="20"/>
        </w:rPr>
        <w:t>2.202</w:t>
      </w:r>
      <w:r w:rsidR="004B6923" w:rsidRPr="000C4896">
        <w:rPr>
          <w:rFonts w:cstheme="minorHAnsi"/>
          <w:b/>
          <w:bCs/>
          <w:color w:val="auto"/>
          <w:sz w:val="20"/>
          <w:szCs w:val="20"/>
        </w:rPr>
        <w:t>5</w:t>
      </w:r>
      <w:r w:rsidRPr="000C4896">
        <w:rPr>
          <w:rFonts w:cstheme="minorHAnsi"/>
          <w:b/>
          <w:bCs/>
          <w:color w:val="auto"/>
          <w:sz w:val="20"/>
          <w:szCs w:val="20"/>
        </w:rPr>
        <w:t>r. godz. 09.00.</w:t>
      </w:r>
    </w:p>
    <w:p w14:paraId="3B8063A6" w14:textId="17F537D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2. Otwarcie ofert nastąpi w dniu </w:t>
      </w:r>
      <w:r w:rsidR="004B6923" w:rsidRPr="000C4896">
        <w:rPr>
          <w:rFonts w:cstheme="minorHAnsi"/>
          <w:b/>
          <w:bCs/>
          <w:color w:val="auto"/>
          <w:sz w:val="20"/>
          <w:szCs w:val="20"/>
        </w:rPr>
        <w:t>18</w:t>
      </w:r>
      <w:r w:rsidRPr="000C4896">
        <w:rPr>
          <w:rFonts w:cstheme="minorHAnsi"/>
          <w:b/>
          <w:bCs/>
          <w:color w:val="auto"/>
          <w:sz w:val="20"/>
          <w:szCs w:val="20"/>
        </w:rPr>
        <w:t>.</w:t>
      </w:r>
      <w:r w:rsidR="004B6923" w:rsidRPr="000C4896">
        <w:rPr>
          <w:rFonts w:cstheme="minorHAnsi"/>
          <w:b/>
          <w:bCs/>
          <w:color w:val="auto"/>
          <w:sz w:val="20"/>
          <w:szCs w:val="20"/>
        </w:rPr>
        <w:t>0</w:t>
      </w:r>
      <w:r w:rsidRPr="000C4896">
        <w:rPr>
          <w:rFonts w:cstheme="minorHAnsi"/>
          <w:b/>
          <w:bCs/>
          <w:color w:val="auto"/>
          <w:sz w:val="20"/>
          <w:szCs w:val="20"/>
        </w:rPr>
        <w:t>2.202</w:t>
      </w:r>
      <w:r w:rsidR="004B6923" w:rsidRPr="000C4896">
        <w:rPr>
          <w:rFonts w:cstheme="minorHAnsi"/>
          <w:b/>
          <w:bCs/>
          <w:color w:val="auto"/>
          <w:sz w:val="20"/>
          <w:szCs w:val="20"/>
        </w:rPr>
        <w:t>5</w:t>
      </w:r>
      <w:r w:rsidRPr="000C4896">
        <w:rPr>
          <w:rFonts w:cstheme="minorHAnsi"/>
          <w:b/>
          <w:bCs/>
          <w:color w:val="auto"/>
          <w:sz w:val="20"/>
          <w:szCs w:val="20"/>
        </w:rPr>
        <w:t>r</w:t>
      </w:r>
      <w:r w:rsidRPr="000C4896">
        <w:rPr>
          <w:rFonts w:cstheme="minorHAnsi"/>
          <w:color w:val="auto"/>
          <w:sz w:val="20"/>
          <w:szCs w:val="20"/>
        </w:rPr>
        <w:t xml:space="preserve">., </w:t>
      </w:r>
      <w:r w:rsidRPr="000C4896">
        <w:rPr>
          <w:rFonts w:cstheme="minorHAnsi"/>
          <w:b/>
          <w:bCs/>
          <w:color w:val="auto"/>
          <w:sz w:val="20"/>
          <w:szCs w:val="20"/>
        </w:rPr>
        <w:t>godz. 10:00</w:t>
      </w:r>
      <w:r w:rsidRPr="000C4896">
        <w:rPr>
          <w:rFonts w:cstheme="minorHAnsi"/>
          <w:color w:val="auto"/>
          <w:sz w:val="20"/>
          <w:szCs w:val="20"/>
        </w:rPr>
        <w:t>, pokój Sekcji Organizacyjnej.</w:t>
      </w:r>
    </w:p>
    <w:p w14:paraId="477B9E9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Najpóźniej przed otwarciem ofert, zamawiający udostępni na stronie internetowej prowadzonego postępowania informację o kwocie, jaką zamierza przeznaczyć na sfinansowanie zamówienia.</w:t>
      </w:r>
    </w:p>
    <w:p w14:paraId="6C7ECA2F"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4. Niezwłocznie po otwarciu ofert zamawiający udostępni na stronie internetowej prowadzonego postępowania informacje o:</w:t>
      </w:r>
    </w:p>
    <w:p w14:paraId="571F5F0A"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a) nazwach albo imionach i nazwiskach oraz siedzibach lub miejscach prowadzenia działalności gospodarczej albo miejscach zamieszkania wykonawców, których oferty zostały otwarte;</w:t>
      </w:r>
    </w:p>
    <w:p w14:paraId="698DE71C"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b) cenach lub kosztach zawartych w ofertach.</w:t>
      </w:r>
    </w:p>
    <w:p w14:paraId="03E80D45" w14:textId="77777777" w:rsidR="003F3B87" w:rsidRPr="000C4896" w:rsidRDefault="003F3B87" w:rsidP="003F3B87">
      <w:pPr>
        <w:spacing w:after="0" w:line="240" w:lineRule="auto"/>
        <w:jc w:val="both"/>
        <w:rPr>
          <w:rFonts w:cstheme="minorHAnsi"/>
          <w:color w:val="auto"/>
          <w:sz w:val="20"/>
          <w:szCs w:val="20"/>
        </w:rPr>
      </w:pPr>
    </w:p>
    <w:p w14:paraId="7851B959" w14:textId="77777777" w:rsidR="003F3B87" w:rsidRPr="000C4896" w:rsidRDefault="003F3B87" w:rsidP="003F3B87">
      <w:pPr>
        <w:spacing w:after="0" w:line="240" w:lineRule="auto"/>
        <w:jc w:val="both"/>
        <w:rPr>
          <w:rFonts w:cstheme="minorHAnsi"/>
          <w:color w:val="auto"/>
          <w:sz w:val="20"/>
          <w:szCs w:val="20"/>
        </w:rPr>
      </w:pPr>
    </w:p>
    <w:p w14:paraId="72408EC1" w14:textId="77777777" w:rsidR="003F3B87" w:rsidRPr="000C4896" w:rsidRDefault="003F3B87" w:rsidP="003F3B87">
      <w:pPr>
        <w:spacing w:after="0" w:line="240" w:lineRule="auto"/>
        <w:jc w:val="both"/>
        <w:rPr>
          <w:rFonts w:cstheme="minorHAnsi"/>
          <w:color w:val="auto"/>
          <w:sz w:val="20"/>
          <w:szCs w:val="20"/>
        </w:rPr>
      </w:pPr>
    </w:p>
    <w:p w14:paraId="31B17308"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XXI. OPIS SPOSOBU OBLICZENIA CENY</w:t>
      </w:r>
    </w:p>
    <w:p w14:paraId="7F96C98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1.Wykonawca podaje ceną za realizację przedmiotu zamówienia zgodnie ze wzorem Formularza ofertowego oraz Formularza cenowego.</w:t>
      </w:r>
    </w:p>
    <w:p w14:paraId="56BF29A5"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2. Wykonawca  określi cenę oferty netto z określeniem stawki VAT oraz cenę brutto łącznie z podatkiem. Cenę należy podać w złotych polskich w zapisie liczbowym i słownie z dokładnością do dwóch miejsc po przecinku.</w:t>
      </w:r>
    </w:p>
    <w:p w14:paraId="7EAD8FDB"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Podstawą do określenia ceny oferty jest SWZ wraz z załącznikami.</w:t>
      </w:r>
    </w:p>
    <w:p w14:paraId="6374BA7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4. Cena na formularzu jest ceną ostateczną, niepodlegającą negocjacji i wyczerpującą wszelkie należności wykonawcy wobec zamawiającego związane z realizacją przedmiotu zamówienia.</w:t>
      </w:r>
    </w:p>
    <w:p w14:paraId="10237062"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5. Cena może być tylko jedna. Nie dopuszcza się wariantowości cen.</w:t>
      </w:r>
    </w:p>
    <w:p w14:paraId="3A9B15B3"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6. Postawą do porównania ofert będzie cena ofertowa brutto.</w:t>
      </w:r>
    </w:p>
    <w:p w14:paraId="6A9C536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7.Jeżeli została złożona oferta, której wybór prowadziłby do powstania u zamawiającego obowiązku podatkowego dla celów zastosowania kryterium ceny lub kosztu zamawiający dolicza do przedstawionej w tej ofercie ceny kwotę podatku od towarów i usług, którą miałby obowiązek rozliczyć. W przypadku, o którym mowa powyżej wykonawca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w:t>
      </w:r>
    </w:p>
    <w:p w14:paraId="0A38C5C1" w14:textId="77777777" w:rsidR="003F3B87" w:rsidRPr="000C4896" w:rsidRDefault="003F3B87" w:rsidP="003F3B87">
      <w:pPr>
        <w:spacing w:after="0" w:line="240" w:lineRule="auto"/>
        <w:jc w:val="both"/>
        <w:rPr>
          <w:rFonts w:cstheme="minorHAnsi"/>
          <w:color w:val="auto"/>
          <w:sz w:val="20"/>
          <w:szCs w:val="20"/>
        </w:rPr>
      </w:pPr>
    </w:p>
    <w:p w14:paraId="3F073217"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XXII. OPIS KRYTERIÓW, KTÓRYMI ZAMAWIAJĄCY BĘDZIE SIĘ KIEROWAŁ PRZY WYBORZE OFERTY WRAZ Z PODANIEM WAG TYCH KRYTERIÓW I SPOSOBU OCENY OFERT</w:t>
      </w:r>
    </w:p>
    <w:p w14:paraId="12195FF2"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1. Zamawiający porówna i oceni na podstawie kryteriów merytorycznych, o których mowa w niniejszym Rozdziale, jedynie oferty nie odrzucone.</w:t>
      </w:r>
    </w:p>
    <w:p w14:paraId="7282743E"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2. Za ofertę najkorzystniejszą zostanie uznana oferta, która uzyska najwyższą liczbę punktów obliczonych w oparciu o ustalone kryteria przedstawione poniżej w tabeli:</w:t>
      </w:r>
    </w:p>
    <w:p w14:paraId="11B26A9C"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p>
    <w:tbl>
      <w:tblPr>
        <w:tblW w:w="0" w:type="auto"/>
        <w:tblInd w:w="560" w:type="dxa"/>
        <w:tblLayout w:type="fixed"/>
        <w:tblCellMar>
          <w:left w:w="70" w:type="dxa"/>
          <w:right w:w="70" w:type="dxa"/>
        </w:tblCellMar>
        <w:tblLook w:val="0000" w:firstRow="0" w:lastRow="0" w:firstColumn="0" w:lastColumn="0" w:noHBand="0" w:noVBand="0"/>
      </w:tblPr>
      <w:tblGrid>
        <w:gridCol w:w="3165"/>
        <w:gridCol w:w="2029"/>
      </w:tblGrid>
      <w:tr w:rsidR="000C4896" w:rsidRPr="000C4896" w14:paraId="3750AF59" w14:textId="77777777" w:rsidTr="007D543D">
        <w:trPr>
          <w:trHeight w:val="470"/>
        </w:trPr>
        <w:tc>
          <w:tcPr>
            <w:tcW w:w="3165" w:type="dxa"/>
            <w:tcBorders>
              <w:top w:val="single" w:sz="4" w:space="0" w:color="000000"/>
              <w:left w:val="single" w:sz="4" w:space="0" w:color="000000"/>
              <w:bottom w:val="single" w:sz="4" w:space="0" w:color="000000"/>
              <w:right w:val="single" w:sz="4" w:space="0" w:color="auto"/>
            </w:tcBorders>
            <w:shd w:val="clear" w:color="auto" w:fill="DDDDDD"/>
            <w:vAlign w:val="center"/>
          </w:tcPr>
          <w:p w14:paraId="04B08E5C" w14:textId="77777777" w:rsidR="003F3B87" w:rsidRPr="000C4896" w:rsidRDefault="003F3B87" w:rsidP="007D543D">
            <w:pPr>
              <w:widowControl w:val="0"/>
              <w:spacing w:after="0" w:line="240" w:lineRule="auto"/>
              <w:jc w:val="center"/>
              <w:rPr>
                <w:rFonts w:eastAsia="SimSun" w:cstheme="minorHAnsi"/>
                <w:bCs/>
                <w:color w:val="auto"/>
                <w:kern w:val="1"/>
                <w:sz w:val="19"/>
                <w:szCs w:val="19"/>
              </w:rPr>
            </w:pPr>
            <w:r w:rsidRPr="000C4896">
              <w:rPr>
                <w:rFonts w:eastAsia="SimSun" w:cstheme="minorHAnsi"/>
                <w:bCs/>
                <w:color w:val="auto"/>
                <w:kern w:val="1"/>
                <w:sz w:val="19"/>
                <w:szCs w:val="19"/>
              </w:rPr>
              <w:t>KRYTERIUM</w:t>
            </w:r>
          </w:p>
        </w:tc>
        <w:tc>
          <w:tcPr>
            <w:tcW w:w="2029" w:type="dxa"/>
            <w:tcBorders>
              <w:top w:val="single" w:sz="4" w:space="0" w:color="auto"/>
              <w:left w:val="single" w:sz="4" w:space="0" w:color="auto"/>
              <w:bottom w:val="single" w:sz="4" w:space="0" w:color="auto"/>
              <w:right w:val="single" w:sz="4" w:space="0" w:color="auto"/>
            </w:tcBorders>
            <w:shd w:val="clear" w:color="auto" w:fill="DDDDDD"/>
            <w:vAlign w:val="center"/>
          </w:tcPr>
          <w:p w14:paraId="04520EEE" w14:textId="77777777" w:rsidR="003F3B87" w:rsidRPr="000C4896" w:rsidRDefault="003F3B87" w:rsidP="007D543D">
            <w:pPr>
              <w:widowControl w:val="0"/>
              <w:tabs>
                <w:tab w:val="left" w:pos="360"/>
              </w:tabs>
              <w:snapToGrid w:val="0"/>
              <w:spacing w:after="0" w:line="240" w:lineRule="auto"/>
              <w:jc w:val="center"/>
              <w:rPr>
                <w:rFonts w:eastAsia="SimSun" w:cstheme="minorHAnsi"/>
                <w:bCs/>
                <w:color w:val="auto"/>
                <w:kern w:val="1"/>
                <w:sz w:val="19"/>
                <w:szCs w:val="19"/>
              </w:rPr>
            </w:pPr>
          </w:p>
          <w:p w14:paraId="5B137A14" w14:textId="77777777" w:rsidR="003F3B87" w:rsidRPr="000C4896" w:rsidRDefault="003F3B87" w:rsidP="007D543D">
            <w:pPr>
              <w:widowControl w:val="0"/>
              <w:tabs>
                <w:tab w:val="left" w:pos="360"/>
              </w:tabs>
              <w:spacing w:after="0" w:line="240" w:lineRule="auto"/>
              <w:jc w:val="center"/>
              <w:rPr>
                <w:rFonts w:eastAsia="SimSun" w:cstheme="minorHAnsi"/>
                <w:bCs/>
                <w:color w:val="auto"/>
                <w:kern w:val="1"/>
                <w:sz w:val="19"/>
                <w:szCs w:val="19"/>
              </w:rPr>
            </w:pPr>
            <w:r w:rsidRPr="000C4896">
              <w:rPr>
                <w:rFonts w:eastAsia="SimSun" w:cstheme="minorHAnsi"/>
                <w:bCs/>
                <w:color w:val="auto"/>
                <w:kern w:val="1"/>
                <w:sz w:val="19"/>
                <w:szCs w:val="19"/>
              </w:rPr>
              <w:t>WAGA KRYTERIUM</w:t>
            </w:r>
          </w:p>
          <w:p w14:paraId="153F4542" w14:textId="77777777" w:rsidR="003F3B87" w:rsidRPr="000C4896" w:rsidRDefault="003F3B87" w:rsidP="007D543D">
            <w:pPr>
              <w:widowControl w:val="0"/>
              <w:spacing w:after="0" w:line="240" w:lineRule="auto"/>
              <w:jc w:val="center"/>
              <w:rPr>
                <w:rFonts w:eastAsia="SimSun" w:cstheme="minorHAnsi"/>
                <w:bCs/>
                <w:color w:val="auto"/>
                <w:kern w:val="1"/>
                <w:sz w:val="19"/>
                <w:szCs w:val="19"/>
              </w:rPr>
            </w:pPr>
          </w:p>
        </w:tc>
      </w:tr>
      <w:tr w:rsidR="000C4896" w:rsidRPr="000C4896" w14:paraId="4B4AC9C9" w14:textId="77777777" w:rsidTr="007D543D">
        <w:trPr>
          <w:trHeight w:val="465"/>
        </w:trPr>
        <w:tc>
          <w:tcPr>
            <w:tcW w:w="3165" w:type="dxa"/>
            <w:tcBorders>
              <w:top w:val="single" w:sz="4" w:space="0" w:color="000000"/>
              <w:left w:val="single" w:sz="4" w:space="0" w:color="000000"/>
              <w:bottom w:val="single" w:sz="4" w:space="0" w:color="000000"/>
              <w:right w:val="single" w:sz="4" w:space="0" w:color="auto"/>
            </w:tcBorders>
            <w:shd w:val="clear" w:color="auto" w:fill="auto"/>
          </w:tcPr>
          <w:p w14:paraId="2D63AFEA" w14:textId="77777777" w:rsidR="003F3B87" w:rsidRPr="000C4896" w:rsidRDefault="003F3B87" w:rsidP="007D543D">
            <w:pPr>
              <w:widowControl w:val="0"/>
              <w:snapToGrid w:val="0"/>
              <w:spacing w:after="0" w:line="240" w:lineRule="auto"/>
              <w:rPr>
                <w:rFonts w:eastAsia="SimSun" w:cstheme="minorHAnsi"/>
                <w:color w:val="auto"/>
                <w:kern w:val="1"/>
                <w:sz w:val="19"/>
                <w:szCs w:val="19"/>
              </w:rPr>
            </w:pPr>
          </w:p>
          <w:p w14:paraId="646081E4" w14:textId="77777777" w:rsidR="003F3B87" w:rsidRPr="000C4896" w:rsidRDefault="003F3B87" w:rsidP="007D543D">
            <w:pPr>
              <w:widowControl w:val="0"/>
              <w:spacing w:after="0" w:line="240" w:lineRule="auto"/>
              <w:rPr>
                <w:rFonts w:eastAsia="SimSun" w:cstheme="minorHAnsi"/>
                <w:color w:val="auto"/>
                <w:kern w:val="1"/>
                <w:sz w:val="19"/>
                <w:szCs w:val="19"/>
              </w:rPr>
            </w:pPr>
            <w:r w:rsidRPr="000C4896">
              <w:rPr>
                <w:rFonts w:eastAsia="SimSun" w:cstheme="minorHAnsi"/>
                <w:color w:val="auto"/>
                <w:kern w:val="1"/>
                <w:sz w:val="19"/>
                <w:szCs w:val="19"/>
              </w:rPr>
              <w:t xml:space="preserve">Cena </w:t>
            </w:r>
          </w:p>
          <w:p w14:paraId="6563F885" w14:textId="77777777" w:rsidR="003F3B87" w:rsidRPr="000C4896" w:rsidRDefault="003F3B87" w:rsidP="007D543D">
            <w:pPr>
              <w:widowControl w:val="0"/>
              <w:spacing w:after="0" w:line="240" w:lineRule="auto"/>
              <w:rPr>
                <w:rFonts w:eastAsia="SimSun" w:cstheme="minorHAnsi"/>
                <w:color w:val="auto"/>
                <w:kern w:val="1"/>
                <w:sz w:val="19"/>
                <w:szCs w:val="19"/>
              </w:rPr>
            </w:pPr>
          </w:p>
        </w:tc>
        <w:tc>
          <w:tcPr>
            <w:tcW w:w="2029" w:type="dxa"/>
            <w:tcBorders>
              <w:top w:val="single" w:sz="4" w:space="0" w:color="auto"/>
              <w:left w:val="single" w:sz="4" w:space="0" w:color="auto"/>
              <w:bottom w:val="single" w:sz="4" w:space="0" w:color="auto"/>
              <w:right w:val="single" w:sz="4" w:space="0" w:color="auto"/>
            </w:tcBorders>
            <w:shd w:val="clear" w:color="auto" w:fill="auto"/>
          </w:tcPr>
          <w:p w14:paraId="4741E759" w14:textId="77777777" w:rsidR="003F3B87" w:rsidRPr="000C4896" w:rsidRDefault="003F3B87" w:rsidP="007D543D">
            <w:pPr>
              <w:widowControl w:val="0"/>
              <w:snapToGrid w:val="0"/>
              <w:spacing w:after="0" w:line="240" w:lineRule="auto"/>
              <w:jc w:val="center"/>
              <w:rPr>
                <w:rFonts w:eastAsia="SimSun" w:cstheme="minorHAnsi"/>
                <w:color w:val="auto"/>
                <w:kern w:val="1"/>
                <w:sz w:val="19"/>
                <w:szCs w:val="19"/>
              </w:rPr>
            </w:pPr>
          </w:p>
          <w:p w14:paraId="465523CA" w14:textId="77777777" w:rsidR="003F3B87" w:rsidRPr="000C4896" w:rsidRDefault="003F3B87" w:rsidP="007D543D">
            <w:pPr>
              <w:widowControl w:val="0"/>
              <w:snapToGrid w:val="0"/>
              <w:spacing w:after="0" w:line="240" w:lineRule="auto"/>
              <w:jc w:val="center"/>
              <w:rPr>
                <w:rFonts w:eastAsia="SimSun" w:cstheme="minorHAnsi"/>
                <w:color w:val="auto"/>
                <w:kern w:val="1"/>
                <w:sz w:val="19"/>
                <w:szCs w:val="19"/>
              </w:rPr>
            </w:pPr>
            <w:r w:rsidRPr="000C4896">
              <w:rPr>
                <w:rFonts w:eastAsia="SimSun" w:cstheme="minorHAnsi"/>
                <w:color w:val="auto"/>
                <w:kern w:val="1"/>
                <w:sz w:val="19"/>
                <w:szCs w:val="19"/>
              </w:rPr>
              <w:t>60%</w:t>
            </w:r>
          </w:p>
        </w:tc>
      </w:tr>
      <w:tr w:rsidR="000C4896" w:rsidRPr="000C4896" w14:paraId="23F27AFB" w14:textId="77777777" w:rsidTr="007D543D">
        <w:trPr>
          <w:trHeight w:val="67"/>
        </w:trPr>
        <w:tc>
          <w:tcPr>
            <w:tcW w:w="3165" w:type="dxa"/>
            <w:tcBorders>
              <w:left w:val="single" w:sz="4" w:space="0" w:color="000000"/>
              <w:bottom w:val="single" w:sz="4" w:space="0" w:color="000000"/>
              <w:right w:val="single" w:sz="4" w:space="0" w:color="auto"/>
            </w:tcBorders>
            <w:shd w:val="clear" w:color="auto" w:fill="auto"/>
            <w:vAlign w:val="center"/>
          </w:tcPr>
          <w:p w14:paraId="0F2BEFDA" w14:textId="77777777" w:rsidR="003F3B87" w:rsidRPr="000C4896" w:rsidRDefault="003F3B87" w:rsidP="007D543D">
            <w:pPr>
              <w:autoSpaceDE w:val="0"/>
              <w:autoSpaceDN w:val="0"/>
              <w:adjustRightInd w:val="0"/>
              <w:spacing w:after="0" w:line="240" w:lineRule="auto"/>
              <w:rPr>
                <w:rFonts w:eastAsia="SimSun" w:cstheme="minorHAnsi"/>
                <w:color w:val="auto"/>
                <w:spacing w:val="2"/>
                <w:kern w:val="1"/>
                <w:sz w:val="19"/>
                <w:szCs w:val="19"/>
                <w:highlight w:val="yellow"/>
              </w:rPr>
            </w:pPr>
            <w:bookmarkStart w:id="7" w:name="_Hlk523736329"/>
            <w:bookmarkEnd w:id="7"/>
            <w:r w:rsidRPr="000C4896">
              <w:rPr>
                <w:rFonts w:cstheme="minorHAnsi"/>
                <w:bCs/>
                <w:color w:val="auto"/>
                <w:sz w:val="20"/>
                <w:szCs w:val="20"/>
              </w:rPr>
              <w:t>Doświadczenie dietetyka</w:t>
            </w:r>
          </w:p>
        </w:tc>
        <w:tc>
          <w:tcPr>
            <w:tcW w:w="2029" w:type="dxa"/>
            <w:tcBorders>
              <w:top w:val="single" w:sz="4" w:space="0" w:color="auto"/>
              <w:left w:val="single" w:sz="4" w:space="0" w:color="auto"/>
              <w:bottom w:val="single" w:sz="4" w:space="0" w:color="auto"/>
              <w:right w:val="single" w:sz="4" w:space="0" w:color="auto"/>
            </w:tcBorders>
            <w:shd w:val="clear" w:color="auto" w:fill="auto"/>
          </w:tcPr>
          <w:p w14:paraId="239D2AC8" w14:textId="77777777" w:rsidR="003F3B87" w:rsidRPr="000C4896" w:rsidRDefault="003F3B87" w:rsidP="007D543D">
            <w:pPr>
              <w:widowControl w:val="0"/>
              <w:snapToGrid w:val="0"/>
              <w:spacing w:after="0" w:line="240" w:lineRule="auto"/>
              <w:jc w:val="center"/>
              <w:rPr>
                <w:rFonts w:eastAsia="SimSun" w:cstheme="minorHAnsi"/>
                <w:color w:val="auto"/>
                <w:kern w:val="1"/>
                <w:sz w:val="19"/>
                <w:szCs w:val="19"/>
                <w:highlight w:val="yellow"/>
              </w:rPr>
            </w:pPr>
          </w:p>
          <w:p w14:paraId="5F7EF10D" w14:textId="77777777" w:rsidR="003F3B87" w:rsidRPr="000C4896" w:rsidRDefault="003F3B87" w:rsidP="007D543D">
            <w:pPr>
              <w:widowControl w:val="0"/>
              <w:snapToGrid w:val="0"/>
              <w:spacing w:after="0" w:line="240" w:lineRule="auto"/>
              <w:jc w:val="center"/>
              <w:rPr>
                <w:rFonts w:eastAsia="SimSun" w:cstheme="minorHAnsi"/>
                <w:color w:val="auto"/>
                <w:kern w:val="1"/>
                <w:sz w:val="19"/>
                <w:szCs w:val="19"/>
                <w:highlight w:val="yellow"/>
              </w:rPr>
            </w:pPr>
            <w:r w:rsidRPr="000C4896">
              <w:rPr>
                <w:rFonts w:eastAsia="SimSun" w:cstheme="minorHAnsi"/>
                <w:color w:val="auto"/>
                <w:kern w:val="1"/>
                <w:sz w:val="19"/>
                <w:szCs w:val="19"/>
              </w:rPr>
              <w:t>40 %</w:t>
            </w:r>
          </w:p>
        </w:tc>
      </w:tr>
    </w:tbl>
    <w:p w14:paraId="2864C14F" w14:textId="77777777" w:rsidR="003F3B87" w:rsidRPr="000C4896" w:rsidRDefault="003F3B87" w:rsidP="003F3B87">
      <w:pPr>
        <w:widowControl w:val="0"/>
        <w:suppressAutoHyphens/>
        <w:autoSpaceDE w:val="0"/>
        <w:spacing w:after="0" w:line="360" w:lineRule="auto"/>
        <w:rPr>
          <w:rFonts w:cstheme="minorHAnsi"/>
          <w:color w:val="auto"/>
          <w:sz w:val="20"/>
          <w:szCs w:val="20"/>
        </w:rPr>
      </w:pPr>
      <w:r w:rsidRPr="000C4896">
        <w:rPr>
          <w:rFonts w:cstheme="minorHAnsi"/>
          <w:color w:val="auto"/>
          <w:sz w:val="20"/>
          <w:szCs w:val="20"/>
        </w:rPr>
        <w:t>Sposób obliczania wartości punktowej poszczególnych kryteriów:</w:t>
      </w:r>
    </w:p>
    <w:p w14:paraId="3C58AA2C" w14:textId="77777777" w:rsidR="003F3B87" w:rsidRPr="000C4896" w:rsidRDefault="003F3B87" w:rsidP="003F3B87">
      <w:pPr>
        <w:widowControl w:val="0"/>
        <w:suppressAutoHyphens/>
        <w:autoSpaceDE w:val="0"/>
        <w:spacing w:after="0" w:line="240" w:lineRule="auto"/>
        <w:ind w:left="357"/>
        <w:jc w:val="both"/>
        <w:rPr>
          <w:rFonts w:cstheme="minorHAnsi"/>
          <w:b/>
          <w:color w:val="auto"/>
          <w:sz w:val="20"/>
          <w:szCs w:val="20"/>
        </w:rPr>
      </w:pPr>
      <w:r w:rsidRPr="000C4896">
        <w:rPr>
          <w:rFonts w:cstheme="minorHAnsi"/>
          <w:b/>
          <w:color w:val="auto"/>
          <w:sz w:val="20"/>
          <w:szCs w:val="20"/>
        </w:rPr>
        <w:t>1)   Kryterium: C- Cena-  60%</w:t>
      </w:r>
    </w:p>
    <w:p w14:paraId="308535D9"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r w:rsidRPr="000C4896">
        <w:rPr>
          <w:rFonts w:cstheme="minorHAnsi"/>
          <w:color w:val="auto"/>
          <w:sz w:val="20"/>
          <w:szCs w:val="20"/>
        </w:rPr>
        <w:t>Kryterium „Cena” rozpatrywane będzie na podstawie oferowanej ceny brutto za wykonanie zamówienia, podanej przez wykonawcę w formularzu ofertowym.</w:t>
      </w:r>
    </w:p>
    <w:p w14:paraId="016F93D6"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p>
    <w:p w14:paraId="30872F97"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r w:rsidRPr="000C4896">
        <w:rPr>
          <w:rFonts w:cstheme="minorHAnsi"/>
          <w:color w:val="auto"/>
          <w:sz w:val="20"/>
          <w:szCs w:val="20"/>
        </w:rPr>
        <w:t>Wykonawca, który przedstawi w ofercie najniższą ceną za wykonanie zamówienia otrzyma maksymalnie 60 pkt</w:t>
      </w:r>
    </w:p>
    <w:p w14:paraId="4D398C32"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p>
    <w:p w14:paraId="33C4456D"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r w:rsidRPr="000C4896">
        <w:rPr>
          <w:rFonts w:cstheme="minorHAnsi"/>
          <w:color w:val="auto"/>
          <w:sz w:val="20"/>
          <w:szCs w:val="20"/>
        </w:rPr>
        <w:t>Pozostali wykonawcy otrzymają proporcjonalnie mniej punktów, stosownie do poniższego wzoru:</w:t>
      </w:r>
    </w:p>
    <w:p w14:paraId="0BA82DEF" w14:textId="77777777" w:rsidR="003F3B87" w:rsidRPr="000C4896" w:rsidRDefault="003F3B87" w:rsidP="003F3B87">
      <w:pPr>
        <w:widowControl w:val="0"/>
        <w:suppressAutoHyphens/>
        <w:autoSpaceDE w:val="0"/>
        <w:spacing w:after="0" w:line="240" w:lineRule="auto"/>
        <w:ind w:left="714"/>
        <w:jc w:val="both"/>
        <w:rPr>
          <w:rFonts w:cstheme="minorHAnsi"/>
          <w:color w:val="auto"/>
          <w:sz w:val="20"/>
          <w:szCs w:val="20"/>
        </w:rPr>
      </w:pPr>
    </w:p>
    <w:p w14:paraId="4DF6DA4D" w14:textId="77777777" w:rsidR="003F3B87" w:rsidRPr="000C4896" w:rsidRDefault="003F3B87" w:rsidP="003F3B87">
      <w:pPr>
        <w:autoSpaceDE w:val="0"/>
        <w:autoSpaceDN w:val="0"/>
        <w:adjustRightInd w:val="0"/>
        <w:spacing w:line="240" w:lineRule="auto"/>
        <w:rPr>
          <w:rFonts w:cstheme="minorHAnsi"/>
          <w:color w:val="auto"/>
          <w:sz w:val="20"/>
          <w:szCs w:val="20"/>
        </w:rPr>
      </w:pPr>
      <w:r w:rsidRPr="000C4896">
        <w:rPr>
          <w:rFonts w:cstheme="minorHAnsi"/>
          <w:color w:val="auto"/>
          <w:sz w:val="20"/>
          <w:szCs w:val="20"/>
        </w:rPr>
        <w:t xml:space="preserve">                                                Cena oferty z najniższa ceną</w:t>
      </w:r>
    </w:p>
    <w:p w14:paraId="1221A9D2" w14:textId="77777777" w:rsidR="003F3B87" w:rsidRPr="000C4896" w:rsidRDefault="003F3B87" w:rsidP="003F3B87">
      <w:pPr>
        <w:autoSpaceDE w:val="0"/>
        <w:autoSpaceDN w:val="0"/>
        <w:adjustRightInd w:val="0"/>
        <w:spacing w:line="240" w:lineRule="auto"/>
        <w:rPr>
          <w:rFonts w:cstheme="minorHAnsi"/>
          <w:color w:val="auto"/>
          <w:sz w:val="20"/>
          <w:szCs w:val="20"/>
        </w:rPr>
      </w:pPr>
      <w:r w:rsidRPr="000C4896">
        <w:rPr>
          <w:rFonts w:cstheme="minorHAnsi"/>
          <w:color w:val="auto"/>
          <w:sz w:val="20"/>
          <w:szCs w:val="20"/>
        </w:rPr>
        <w:t xml:space="preserve">                                   C </w:t>
      </w:r>
      <w:r w:rsidRPr="000C4896">
        <w:rPr>
          <w:rFonts w:cstheme="minorHAnsi"/>
          <w:color w:val="auto"/>
          <w:sz w:val="24"/>
          <w:szCs w:val="24"/>
        </w:rPr>
        <w:t xml:space="preserve">=   </w:t>
      </w:r>
      <w:r w:rsidRPr="000C4896">
        <w:rPr>
          <w:rFonts w:cstheme="minorHAnsi"/>
          <w:color w:val="auto"/>
          <w:sz w:val="20"/>
          <w:szCs w:val="20"/>
        </w:rPr>
        <w:t>-------------------------------------------  x  60% x 100</w:t>
      </w:r>
    </w:p>
    <w:p w14:paraId="307C9BB5" w14:textId="77777777" w:rsidR="003F3B87" w:rsidRPr="000C4896" w:rsidRDefault="003F3B87" w:rsidP="003F3B87">
      <w:pPr>
        <w:widowControl w:val="0"/>
        <w:autoSpaceDE w:val="0"/>
        <w:spacing w:after="0" w:line="240" w:lineRule="auto"/>
        <w:ind w:left="717"/>
        <w:jc w:val="both"/>
        <w:rPr>
          <w:rFonts w:cstheme="minorHAnsi"/>
          <w:color w:val="auto"/>
          <w:sz w:val="20"/>
          <w:szCs w:val="20"/>
        </w:rPr>
      </w:pPr>
      <w:r w:rsidRPr="000C4896">
        <w:rPr>
          <w:rFonts w:cstheme="minorHAnsi"/>
          <w:color w:val="auto"/>
          <w:sz w:val="20"/>
          <w:szCs w:val="20"/>
        </w:rPr>
        <w:t xml:space="preserve">                                    Cena oferty badanej</w:t>
      </w:r>
    </w:p>
    <w:p w14:paraId="376E2DFF" w14:textId="77777777" w:rsidR="003F3B87" w:rsidRPr="000C4896" w:rsidRDefault="003F3B87" w:rsidP="003F3B87">
      <w:pPr>
        <w:widowControl w:val="0"/>
        <w:autoSpaceDE w:val="0"/>
        <w:spacing w:after="0" w:line="240" w:lineRule="auto"/>
        <w:ind w:left="717"/>
        <w:jc w:val="both"/>
        <w:rPr>
          <w:rFonts w:cstheme="minorHAnsi"/>
          <w:color w:val="auto"/>
          <w:sz w:val="20"/>
          <w:szCs w:val="20"/>
        </w:rPr>
      </w:pPr>
    </w:p>
    <w:p w14:paraId="18E74ECE" w14:textId="77777777" w:rsidR="003F3B87" w:rsidRPr="000C4896" w:rsidRDefault="003F3B87" w:rsidP="003F3B87">
      <w:pPr>
        <w:widowControl w:val="0"/>
        <w:autoSpaceDE w:val="0"/>
        <w:spacing w:after="0" w:line="240" w:lineRule="auto"/>
        <w:jc w:val="both"/>
        <w:rPr>
          <w:rFonts w:cstheme="minorHAnsi"/>
          <w:color w:val="auto"/>
          <w:sz w:val="20"/>
          <w:szCs w:val="20"/>
        </w:rPr>
      </w:pPr>
      <w:r w:rsidRPr="000C4896">
        <w:rPr>
          <w:rFonts w:cstheme="minorHAnsi"/>
          <w:color w:val="auto"/>
          <w:sz w:val="20"/>
          <w:szCs w:val="20"/>
        </w:rPr>
        <w:t xml:space="preserve">           Zamawiający zastosuje zaokrąglenie wyniku do dwóch miejsc po przecinku.</w:t>
      </w:r>
    </w:p>
    <w:p w14:paraId="7CC6ED07" w14:textId="77777777" w:rsidR="003F3B87" w:rsidRPr="000C4896" w:rsidRDefault="003F3B87" w:rsidP="003F3B87">
      <w:pPr>
        <w:widowControl w:val="0"/>
        <w:autoSpaceDE w:val="0"/>
        <w:spacing w:after="0" w:line="240" w:lineRule="auto"/>
        <w:jc w:val="both"/>
        <w:rPr>
          <w:rFonts w:cstheme="minorHAnsi"/>
          <w:color w:val="auto"/>
          <w:sz w:val="20"/>
          <w:szCs w:val="20"/>
        </w:rPr>
      </w:pPr>
    </w:p>
    <w:p w14:paraId="76802E95" w14:textId="77777777" w:rsidR="003F3B87" w:rsidRPr="000C4896" w:rsidRDefault="003F3B87" w:rsidP="003F3B87">
      <w:pPr>
        <w:widowControl w:val="0"/>
        <w:autoSpaceDE w:val="0"/>
        <w:spacing w:after="0" w:line="240" w:lineRule="auto"/>
        <w:jc w:val="both"/>
        <w:rPr>
          <w:rFonts w:cstheme="minorHAnsi"/>
          <w:color w:val="auto"/>
          <w:sz w:val="20"/>
          <w:szCs w:val="20"/>
          <w:highlight w:val="yellow"/>
        </w:rPr>
      </w:pPr>
    </w:p>
    <w:p w14:paraId="2E8812E0" w14:textId="77777777" w:rsidR="003F3B87" w:rsidRPr="000C4896" w:rsidRDefault="003F3B87" w:rsidP="003F3B87">
      <w:pPr>
        <w:autoSpaceDE w:val="0"/>
        <w:autoSpaceDN w:val="0"/>
        <w:adjustRightInd w:val="0"/>
        <w:spacing w:after="0" w:line="240" w:lineRule="auto"/>
        <w:rPr>
          <w:rFonts w:cstheme="minorHAnsi"/>
          <w:b/>
          <w:color w:val="auto"/>
          <w:sz w:val="20"/>
          <w:szCs w:val="20"/>
        </w:rPr>
      </w:pPr>
      <w:r w:rsidRPr="000C4896">
        <w:rPr>
          <w:rFonts w:cstheme="minorHAnsi"/>
          <w:b/>
          <w:color w:val="auto"/>
          <w:sz w:val="20"/>
          <w:szCs w:val="20"/>
        </w:rPr>
        <w:lastRenderedPageBreak/>
        <w:t>2)</w:t>
      </w:r>
      <w:r w:rsidRPr="000C4896">
        <w:rPr>
          <w:rFonts w:cstheme="minorHAnsi"/>
          <w:color w:val="auto"/>
          <w:sz w:val="20"/>
          <w:szCs w:val="20"/>
        </w:rPr>
        <w:t xml:space="preserve"> </w:t>
      </w:r>
      <w:r w:rsidRPr="000C4896">
        <w:rPr>
          <w:rFonts w:cstheme="minorHAnsi"/>
          <w:b/>
          <w:color w:val="auto"/>
          <w:sz w:val="20"/>
          <w:szCs w:val="20"/>
        </w:rPr>
        <w:t xml:space="preserve">Kryterium: D– </w:t>
      </w:r>
      <w:r w:rsidRPr="000C4896">
        <w:rPr>
          <w:rFonts w:cstheme="minorHAnsi"/>
          <w:b/>
          <w:bCs/>
          <w:color w:val="auto"/>
          <w:sz w:val="20"/>
          <w:szCs w:val="20"/>
        </w:rPr>
        <w:t>Doświadczenie dietetyka</w:t>
      </w:r>
      <w:r w:rsidRPr="000C4896">
        <w:rPr>
          <w:rFonts w:cstheme="minorHAnsi"/>
          <w:b/>
          <w:color w:val="auto"/>
          <w:sz w:val="20"/>
          <w:szCs w:val="20"/>
        </w:rPr>
        <w:t xml:space="preserve"> – 40 %</w:t>
      </w:r>
    </w:p>
    <w:p w14:paraId="3548E1E2"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 xml:space="preserve">W ramach kryterium </w:t>
      </w:r>
      <w:r w:rsidRPr="000C4896">
        <w:rPr>
          <w:rFonts w:cstheme="minorHAnsi"/>
          <w:bCs/>
          <w:color w:val="auto"/>
          <w:sz w:val="20"/>
          <w:szCs w:val="20"/>
        </w:rPr>
        <w:t xml:space="preserve">doświadczenie dietetyka </w:t>
      </w:r>
      <w:r w:rsidRPr="000C4896">
        <w:rPr>
          <w:rFonts w:cstheme="minorHAnsi"/>
          <w:color w:val="auto"/>
          <w:sz w:val="20"/>
          <w:szCs w:val="20"/>
        </w:rPr>
        <w:t>Zamawiający przyzna punkty, jeżeli Wykonawca zatrudni do realizacji niniejszego zamówienia dietetyka posiadającego min. 3 letnie doświadczenie zawodowe w jednostkach stacjonarnych, udzielających świadczeń w podmiotach leczniczych lub placówkach sektora ochrony zdrowia.</w:t>
      </w:r>
    </w:p>
    <w:p w14:paraId="480E7205"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p>
    <w:p w14:paraId="6D38F844"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r w:rsidRPr="000C4896">
        <w:rPr>
          <w:rFonts w:cstheme="minorHAnsi"/>
          <w:color w:val="auto"/>
          <w:sz w:val="20"/>
          <w:szCs w:val="20"/>
        </w:rPr>
        <w:t>Maksymalna liczba punktów, jaką może otrzymać wykonawca wynosi 40 punktów.</w:t>
      </w:r>
    </w:p>
    <w:p w14:paraId="3D99295C"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r w:rsidRPr="000C4896">
        <w:rPr>
          <w:rFonts w:cstheme="minorHAnsi"/>
          <w:color w:val="auto"/>
          <w:sz w:val="20"/>
          <w:szCs w:val="20"/>
        </w:rPr>
        <w:t>Punkty przyznawane będą w następujący sposób:</w:t>
      </w:r>
    </w:p>
    <w:p w14:paraId="37D4948D" w14:textId="77777777" w:rsidR="003F3B87" w:rsidRPr="000C4896" w:rsidRDefault="003F3B87" w:rsidP="003F3B87">
      <w:pPr>
        <w:autoSpaceDE w:val="0"/>
        <w:autoSpaceDN w:val="0"/>
        <w:adjustRightInd w:val="0"/>
        <w:spacing w:after="0" w:line="240" w:lineRule="auto"/>
        <w:ind w:left="284"/>
        <w:rPr>
          <w:rFonts w:cstheme="minorHAnsi"/>
          <w:color w:val="auto"/>
          <w:sz w:val="20"/>
          <w:szCs w:val="20"/>
        </w:rPr>
      </w:pPr>
      <w:r w:rsidRPr="000C4896">
        <w:rPr>
          <w:rFonts w:cstheme="minorHAnsi"/>
          <w:color w:val="auto"/>
          <w:sz w:val="20"/>
          <w:szCs w:val="20"/>
        </w:rPr>
        <w:t xml:space="preserve"> - brak zatrudnienia w/w osoby – 0 pkt</w:t>
      </w:r>
    </w:p>
    <w:p w14:paraId="7153AECD" w14:textId="77777777" w:rsidR="003F3B87" w:rsidRPr="000C4896" w:rsidRDefault="003F3B87" w:rsidP="003F3B87">
      <w:pPr>
        <w:autoSpaceDE w:val="0"/>
        <w:autoSpaceDN w:val="0"/>
        <w:adjustRightInd w:val="0"/>
        <w:spacing w:after="0" w:line="240" w:lineRule="auto"/>
        <w:ind w:left="284"/>
        <w:rPr>
          <w:rFonts w:cstheme="minorHAnsi"/>
          <w:color w:val="auto"/>
          <w:sz w:val="20"/>
          <w:szCs w:val="20"/>
        </w:rPr>
      </w:pPr>
      <w:r w:rsidRPr="000C4896">
        <w:rPr>
          <w:rFonts w:cstheme="minorHAnsi"/>
          <w:color w:val="auto"/>
          <w:sz w:val="20"/>
          <w:szCs w:val="20"/>
        </w:rPr>
        <w:t xml:space="preserve"> - zatrudnienie w/w osoby – 40 pkt</w:t>
      </w:r>
    </w:p>
    <w:p w14:paraId="3265D68D"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p>
    <w:p w14:paraId="07E49E3E" w14:textId="77777777" w:rsidR="003F3B87" w:rsidRPr="000C4896" w:rsidRDefault="003F3B87" w:rsidP="003F3B87">
      <w:pPr>
        <w:autoSpaceDE w:val="0"/>
        <w:autoSpaceDN w:val="0"/>
        <w:adjustRightInd w:val="0"/>
        <w:spacing w:after="0" w:line="240" w:lineRule="auto"/>
        <w:ind w:left="340"/>
        <w:jc w:val="both"/>
        <w:rPr>
          <w:rFonts w:cstheme="minorHAnsi"/>
          <w:color w:val="auto"/>
          <w:sz w:val="20"/>
          <w:szCs w:val="20"/>
        </w:rPr>
      </w:pPr>
      <w:r w:rsidRPr="000C4896">
        <w:rPr>
          <w:rFonts w:cstheme="minorHAnsi"/>
          <w:color w:val="auto"/>
          <w:sz w:val="20"/>
          <w:szCs w:val="20"/>
        </w:rPr>
        <w:t>Na potwierdzenie spełnienia ww. kryterium Wykonawca składa deklaracje w Formularzu ofertowym, stanowiącym załącznik nr 1 do niniejszej SWZ.</w:t>
      </w:r>
    </w:p>
    <w:p w14:paraId="68975AC8" w14:textId="77777777" w:rsidR="003F3B87" w:rsidRPr="000C4896" w:rsidRDefault="003F3B87" w:rsidP="003F3B87">
      <w:pPr>
        <w:autoSpaceDE w:val="0"/>
        <w:autoSpaceDN w:val="0"/>
        <w:adjustRightInd w:val="0"/>
        <w:spacing w:after="0" w:line="240" w:lineRule="auto"/>
        <w:ind w:left="340"/>
        <w:jc w:val="both"/>
        <w:rPr>
          <w:rFonts w:cstheme="minorHAnsi"/>
          <w:color w:val="auto"/>
          <w:sz w:val="20"/>
          <w:szCs w:val="20"/>
        </w:rPr>
      </w:pPr>
      <w:r w:rsidRPr="000C4896">
        <w:rPr>
          <w:rFonts w:cstheme="minorHAnsi"/>
          <w:color w:val="auto"/>
          <w:sz w:val="20"/>
          <w:szCs w:val="20"/>
        </w:rPr>
        <w:t xml:space="preserve">W przypadku braku w Formularzu ofertowym, deklaracji ze strony Wykonawcy dotyczącej </w:t>
      </w:r>
      <w:r w:rsidRPr="000C4896">
        <w:rPr>
          <w:rFonts w:cstheme="minorHAnsi"/>
          <w:bCs/>
          <w:color w:val="auto"/>
          <w:sz w:val="20"/>
          <w:szCs w:val="20"/>
        </w:rPr>
        <w:t>doświadczenia zawodowego dietetyka</w:t>
      </w:r>
      <w:r w:rsidRPr="000C4896">
        <w:rPr>
          <w:rFonts w:cstheme="minorHAnsi"/>
          <w:color w:val="auto"/>
          <w:sz w:val="20"/>
          <w:szCs w:val="20"/>
        </w:rPr>
        <w:t>, Zamawiający nie przyzna Wykonawcy punktów w tym kryterium, tj. Wykonawca uzyska 0 punktów.</w:t>
      </w:r>
    </w:p>
    <w:p w14:paraId="11829595"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p>
    <w:p w14:paraId="59B13052"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r w:rsidRPr="000C4896">
        <w:rPr>
          <w:rFonts w:cstheme="minorHAnsi"/>
          <w:color w:val="auto"/>
          <w:sz w:val="20"/>
          <w:szCs w:val="20"/>
        </w:rPr>
        <w:t>Punkty przyznawane będą według następujących zasad:</w:t>
      </w:r>
    </w:p>
    <w:p w14:paraId="7D97A6A8" w14:textId="77777777" w:rsidR="003F3B87" w:rsidRPr="000C4896" w:rsidRDefault="003F3B87" w:rsidP="003F3B87">
      <w:pPr>
        <w:autoSpaceDE w:val="0"/>
        <w:autoSpaceDN w:val="0"/>
        <w:adjustRightInd w:val="0"/>
        <w:spacing w:after="0" w:line="240" w:lineRule="auto"/>
        <w:ind w:left="340"/>
        <w:rPr>
          <w:rFonts w:cstheme="minorHAnsi"/>
          <w:color w:val="auto"/>
          <w:sz w:val="20"/>
          <w:szCs w:val="20"/>
        </w:rPr>
      </w:pPr>
    </w:p>
    <w:p w14:paraId="3DE17850" w14:textId="77777777" w:rsidR="003F3B87" w:rsidRPr="000C4896" w:rsidRDefault="003F3B87" w:rsidP="003F3B87">
      <w:pPr>
        <w:autoSpaceDE w:val="0"/>
        <w:autoSpaceDN w:val="0"/>
        <w:adjustRightInd w:val="0"/>
        <w:spacing w:line="240" w:lineRule="auto"/>
        <w:rPr>
          <w:rFonts w:cstheme="minorHAnsi"/>
          <w:color w:val="auto"/>
          <w:sz w:val="20"/>
          <w:szCs w:val="20"/>
        </w:rPr>
      </w:pPr>
      <w:r w:rsidRPr="000C4896">
        <w:rPr>
          <w:rFonts w:cstheme="minorHAnsi"/>
          <w:color w:val="auto"/>
          <w:sz w:val="20"/>
          <w:szCs w:val="20"/>
        </w:rPr>
        <w:t xml:space="preserve">                                              Punkty przyznane ofercie badanej</w:t>
      </w:r>
    </w:p>
    <w:p w14:paraId="0DD16384" w14:textId="77777777" w:rsidR="003F3B87" w:rsidRPr="000C4896" w:rsidRDefault="003F3B87" w:rsidP="003F3B87">
      <w:pPr>
        <w:autoSpaceDE w:val="0"/>
        <w:autoSpaceDN w:val="0"/>
        <w:adjustRightInd w:val="0"/>
        <w:spacing w:line="240" w:lineRule="auto"/>
        <w:rPr>
          <w:rFonts w:cstheme="minorHAnsi"/>
          <w:color w:val="auto"/>
          <w:sz w:val="20"/>
          <w:szCs w:val="20"/>
        </w:rPr>
      </w:pPr>
      <w:r w:rsidRPr="000C4896">
        <w:rPr>
          <w:rFonts w:cstheme="minorHAnsi"/>
          <w:color w:val="auto"/>
          <w:sz w:val="20"/>
          <w:szCs w:val="20"/>
        </w:rPr>
        <w:t xml:space="preserve">                                   D </w:t>
      </w:r>
      <w:r w:rsidRPr="000C4896">
        <w:rPr>
          <w:rFonts w:cstheme="minorHAnsi"/>
          <w:color w:val="auto"/>
          <w:sz w:val="24"/>
          <w:szCs w:val="24"/>
        </w:rPr>
        <w:t xml:space="preserve">=   </w:t>
      </w:r>
      <w:r w:rsidRPr="000C4896">
        <w:rPr>
          <w:rFonts w:cstheme="minorHAnsi"/>
          <w:color w:val="auto"/>
          <w:sz w:val="20"/>
          <w:szCs w:val="20"/>
        </w:rPr>
        <w:t>--------------------------------------------------  x  40% x 100</w:t>
      </w:r>
    </w:p>
    <w:p w14:paraId="34E37940" w14:textId="77777777" w:rsidR="003F3B87" w:rsidRPr="000C4896" w:rsidRDefault="003F3B87" w:rsidP="003F3B87">
      <w:pPr>
        <w:widowControl w:val="0"/>
        <w:autoSpaceDE w:val="0"/>
        <w:spacing w:after="0" w:line="240" w:lineRule="auto"/>
        <w:ind w:left="717"/>
        <w:jc w:val="both"/>
        <w:rPr>
          <w:rFonts w:cstheme="minorHAnsi"/>
          <w:color w:val="auto"/>
          <w:sz w:val="20"/>
          <w:szCs w:val="20"/>
        </w:rPr>
      </w:pPr>
      <w:r w:rsidRPr="000C4896">
        <w:rPr>
          <w:rFonts w:cstheme="minorHAnsi"/>
          <w:color w:val="auto"/>
          <w:sz w:val="20"/>
          <w:szCs w:val="20"/>
        </w:rPr>
        <w:t xml:space="preserve">                                    Najwyższa liczba punktów</w:t>
      </w:r>
    </w:p>
    <w:p w14:paraId="15AF4BDE" w14:textId="77777777" w:rsidR="003F3B87" w:rsidRPr="000C4896" w:rsidRDefault="003F3B87" w:rsidP="003F3B87">
      <w:pPr>
        <w:widowControl w:val="0"/>
        <w:autoSpaceDE w:val="0"/>
        <w:spacing w:after="0" w:line="240" w:lineRule="auto"/>
        <w:ind w:left="717"/>
        <w:jc w:val="both"/>
        <w:rPr>
          <w:rFonts w:cstheme="minorHAnsi"/>
          <w:color w:val="auto"/>
          <w:sz w:val="20"/>
          <w:szCs w:val="20"/>
        </w:rPr>
      </w:pPr>
    </w:p>
    <w:p w14:paraId="00FE3F4C" w14:textId="77777777" w:rsidR="003F3B87" w:rsidRPr="000C4896" w:rsidRDefault="003F3B87" w:rsidP="003F3B87">
      <w:pPr>
        <w:autoSpaceDE w:val="0"/>
        <w:autoSpaceDN w:val="0"/>
        <w:adjustRightInd w:val="0"/>
        <w:spacing w:after="0" w:line="240" w:lineRule="auto"/>
        <w:rPr>
          <w:rFonts w:cstheme="minorHAnsi"/>
          <w:color w:val="auto"/>
          <w:sz w:val="20"/>
          <w:szCs w:val="20"/>
        </w:rPr>
      </w:pPr>
      <w:r w:rsidRPr="000C4896">
        <w:rPr>
          <w:rFonts w:cstheme="minorHAnsi"/>
          <w:color w:val="auto"/>
          <w:sz w:val="20"/>
          <w:szCs w:val="20"/>
        </w:rPr>
        <w:t xml:space="preserve">      W przypadku złożenia deklaracji Wykonawca zobowiązany będzie przestrzegać tego warunku w toku</w:t>
      </w:r>
    </w:p>
    <w:p w14:paraId="34CEEA34" w14:textId="77777777" w:rsidR="003F3B87" w:rsidRPr="000C4896" w:rsidRDefault="003F3B87" w:rsidP="003F3B87">
      <w:pPr>
        <w:autoSpaceDE w:val="0"/>
        <w:autoSpaceDN w:val="0"/>
        <w:adjustRightInd w:val="0"/>
        <w:spacing w:after="0" w:line="240" w:lineRule="auto"/>
        <w:rPr>
          <w:rFonts w:cstheme="minorHAnsi"/>
          <w:color w:val="auto"/>
          <w:sz w:val="20"/>
          <w:szCs w:val="20"/>
        </w:rPr>
      </w:pPr>
      <w:r w:rsidRPr="000C4896">
        <w:rPr>
          <w:rFonts w:cstheme="minorHAnsi"/>
          <w:color w:val="auto"/>
          <w:sz w:val="20"/>
          <w:szCs w:val="20"/>
        </w:rPr>
        <w:t xml:space="preserve">      realizacji przedmiotu niniejszego zamówienia.</w:t>
      </w:r>
    </w:p>
    <w:p w14:paraId="00FB8B16" w14:textId="77777777" w:rsidR="003F3B87" w:rsidRPr="000C4896" w:rsidRDefault="003F3B87" w:rsidP="003F3B87">
      <w:pPr>
        <w:autoSpaceDE w:val="0"/>
        <w:autoSpaceDN w:val="0"/>
        <w:adjustRightInd w:val="0"/>
        <w:spacing w:after="0" w:line="240" w:lineRule="auto"/>
        <w:rPr>
          <w:rFonts w:cstheme="minorHAnsi"/>
          <w:b/>
          <w:color w:val="auto"/>
          <w:sz w:val="20"/>
          <w:szCs w:val="20"/>
        </w:rPr>
      </w:pPr>
    </w:p>
    <w:p w14:paraId="4D1380D4" w14:textId="77777777" w:rsidR="003F3B87" w:rsidRPr="000C4896" w:rsidRDefault="003F3B87" w:rsidP="003F3B87">
      <w:pPr>
        <w:autoSpaceDE w:val="0"/>
        <w:autoSpaceDN w:val="0"/>
        <w:adjustRightInd w:val="0"/>
        <w:spacing w:after="0" w:line="240" w:lineRule="auto"/>
        <w:rPr>
          <w:rFonts w:cstheme="minorHAnsi"/>
          <w:b/>
          <w:color w:val="auto"/>
          <w:sz w:val="20"/>
          <w:szCs w:val="20"/>
        </w:rPr>
      </w:pPr>
    </w:p>
    <w:p w14:paraId="00421F32"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3) Ocena końcowa oferty to suma punktów uzyskanych za kryterium: Cena oraz  doświadczenie. Maksymalna liczba punktów do uzyskania po zsumowaniu wszystkich kryteriów: 100.</w:t>
      </w:r>
    </w:p>
    <w:p w14:paraId="03B38427"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3. Jeżeli nie można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18E18E7C" w14:textId="77777777" w:rsidR="003F3B87" w:rsidRPr="000C4896" w:rsidRDefault="003F3B87" w:rsidP="003F3B87">
      <w:pPr>
        <w:autoSpaceDE w:val="0"/>
        <w:autoSpaceDN w:val="0"/>
        <w:adjustRightInd w:val="0"/>
        <w:spacing w:after="0" w:line="240" w:lineRule="auto"/>
        <w:jc w:val="both"/>
        <w:rPr>
          <w:rFonts w:cstheme="minorHAnsi"/>
          <w:color w:val="auto"/>
          <w:sz w:val="20"/>
          <w:szCs w:val="20"/>
        </w:rPr>
      </w:pPr>
      <w:r w:rsidRPr="000C4896">
        <w:rPr>
          <w:rFonts w:cstheme="minorHAnsi"/>
          <w:color w:val="auto"/>
          <w:sz w:val="20"/>
          <w:szCs w:val="20"/>
        </w:rPr>
        <w:t>4. 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w:t>
      </w:r>
    </w:p>
    <w:p w14:paraId="51D394DF" w14:textId="77777777" w:rsidR="0030583A" w:rsidRPr="000C4896" w:rsidRDefault="0030583A" w:rsidP="003F3B87">
      <w:pPr>
        <w:autoSpaceDE w:val="0"/>
        <w:autoSpaceDN w:val="0"/>
        <w:adjustRightInd w:val="0"/>
        <w:spacing w:after="0" w:line="240" w:lineRule="auto"/>
        <w:jc w:val="both"/>
        <w:rPr>
          <w:rFonts w:cstheme="minorHAnsi"/>
          <w:color w:val="auto"/>
          <w:sz w:val="20"/>
          <w:szCs w:val="20"/>
        </w:rPr>
      </w:pPr>
    </w:p>
    <w:p w14:paraId="2023E362"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XXIII. OGŁOSZENIE WYNIKÓW POSTĘPOWANIA I UDZIELENIE ZAMÓWIENIA</w:t>
      </w:r>
    </w:p>
    <w:p w14:paraId="1BD6D9F8" w14:textId="77777777" w:rsidR="003F3B87" w:rsidRPr="000C4896" w:rsidRDefault="003F3B87" w:rsidP="003F3B87">
      <w:pPr>
        <w:pStyle w:val="Nagwek2"/>
        <w:tabs>
          <w:tab w:val="left" w:pos="0"/>
        </w:tabs>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1.Zamawiający udzieli zamówienia wykonawcy, którego oferta odpowiada wszystkim wymaganiom określonym w niniejszej SWZ i została oceniona jako najkorzystniejsza w oparciu o podane w niej kryteria oceny ofert.</w:t>
      </w:r>
    </w:p>
    <w:p w14:paraId="1C74B322" w14:textId="77777777" w:rsidR="003F3B87" w:rsidRPr="000C4896" w:rsidRDefault="003F3B87" w:rsidP="003F3B87">
      <w:pPr>
        <w:pStyle w:val="Nagwek2"/>
        <w:tabs>
          <w:tab w:val="left" w:pos="0"/>
        </w:tabs>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2. Niezwłocznie po wyborze najkorzystniejszej oferty zamawiający poinformuje równocześnie Wykonawców, którzy złożyli oferty, przekazując im informacje, o których mowa w art. 253 ust. 1 ustawy Pzp oraz udostępni je na stronie internetowej prowadzonego postępowania.</w:t>
      </w:r>
    </w:p>
    <w:p w14:paraId="4408EBBE" w14:textId="77777777" w:rsidR="003F3B87" w:rsidRPr="000C4896" w:rsidRDefault="003F3B87" w:rsidP="003F3B87">
      <w:pPr>
        <w:rPr>
          <w:color w:val="auto"/>
        </w:rPr>
      </w:pPr>
    </w:p>
    <w:p w14:paraId="2548A5B0" w14:textId="77777777" w:rsidR="003F3B87" w:rsidRPr="000C4896" w:rsidRDefault="003F3B87" w:rsidP="003F3B87">
      <w:pPr>
        <w:widowControl w:val="0"/>
        <w:shd w:val="clear" w:color="auto" w:fill="DDDDDD"/>
        <w:spacing w:after="0" w:line="360" w:lineRule="auto"/>
        <w:jc w:val="both"/>
        <w:rPr>
          <w:rFonts w:eastAsia="SimSun" w:cstheme="minorHAnsi"/>
          <w:b/>
          <w:bCs/>
          <w:color w:val="auto"/>
          <w:kern w:val="1"/>
          <w:sz w:val="20"/>
          <w:szCs w:val="20"/>
        </w:rPr>
      </w:pPr>
      <w:r w:rsidRPr="000C4896">
        <w:rPr>
          <w:rFonts w:eastAsia="SimSun" w:cstheme="minorHAnsi"/>
          <w:b/>
          <w:bCs/>
          <w:color w:val="auto"/>
          <w:kern w:val="1"/>
          <w:sz w:val="20"/>
          <w:szCs w:val="20"/>
        </w:rPr>
        <w:t>XXIV. INFORMACJE O FORMALNOŚCIACH, JAKIE POWINNY ZOSTAĆ DOPEŁNIONE PO WYBORZE OFERTY W CELU ZAWARCIA UMOWY W SPRAWIE ZAMÓWIENIA PUBLICZNEGO</w:t>
      </w:r>
    </w:p>
    <w:p w14:paraId="6F092202" w14:textId="77777777" w:rsidR="003F3B87" w:rsidRPr="000C4896" w:rsidRDefault="003F3B87" w:rsidP="003F3B87">
      <w:pPr>
        <w:widowControl w:val="0"/>
        <w:shd w:val="clear" w:color="auto" w:fill="FFFFFF" w:themeFill="background1"/>
        <w:spacing w:after="0" w:line="240" w:lineRule="auto"/>
        <w:jc w:val="both"/>
        <w:rPr>
          <w:rFonts w:cstheme="minorHAnsi"/>
          <w:color w:val="auto"/>
          <w:sz w:val="20"/>
          <w:szCs w:val="20"/>
        </w:rPr>
      </w:pPr>
      <w:r w:rsidRPr="000C4896">
        <w:rPr>
          <w:rFonts w:cstheme="minorHAnsi"/>
          <w:color w:val="auto"/>
          <w:sz w:val="20"/>
          <w:szCs w:val="20"/>
        </w:rPr>
        <w:t>1. Zamawiający zawrze umowę w sprawie zamówienia publicznego, z uwzględnieniem art. 577, w terminie nie krótszym niż 10 dni od dnia przesłania zawiadomienia o wyborze najkorzystniejszej oferty, jeżeli zawiadomienie to zostało przesłane przy użyciu środków komunikacji elektronicznej, albo 15 dni - jeżeli zostało przesłane w inny sposób;</w:t>
      </w:r>
    </w:p>
    <w:p w14:paraId="4C6A9518" w14:textId="77777777" w:rsidR="003F3B87" w:rsidRPr="000C4896" w:rsidRDefault="003F3B87" w:rsidP="003F3B87">
      <w:pPr>
        <w:widowControl w:val="0"/>
        <w:shd w:val="clear" w:color="auto" w:fill="FFFFFF" w:themeFill="background1"/>
        <w:spacing w:after="0" w:line="240" w:lineRule="auto"/>
        <w:jc w:val="both"/>
        <w:rPr>
          <w:rStyle w:val="Domylnaczcionkaakapitu3"/>
          <w:rFonts w:cstheme="minorHAnsi"/>
          <w:color w:val="auto"/>
          <w:sz w:val="20"/>
          <w:szCs w:val="20"/>
        </w:rPr>
      </w:pPr>
      <w:r w:rsidRPr="000C4896">
        <w:rPr>
          <w:rStyle w:val="Domylnaczcionkaakapitu3"/>
          <w:rFonts w:cstheme="minorHAnsi"/>
          <w:color w:val="auto"/>
          <w:sz w:val="20"/>
          <w:szCs w:val="20"/>
        </w:rPr>
        <w:lastRenderedPageBreak/>
        <w:t>2.Zamawiający może zawrzeć umowę w sprawie zamówienia publicznego przed upływem terminu, o którym mowa w ust. 1, jeżeli w postępowaniu o udzielenie zamówienia publicznego prowadzonym w trybie przetargu nieograniczonego złożono tylko jedną ofertę;</w:t>
      </w:r>
    </w:p>
    <w:p w14:paraId="2FE6A8FD" w14:textId="77777777" w:rsidR="003F3B87" w:rsidRPr="000C4896" w:rsidRDefault="003F3B87" w:rsidP="003F3B87">
      <w:pPr>
        <w:widowControl w:val="0"/>
        <w:shd w:val="clear" w:color="auto" w:fill="FFFFFF" w:themeFill="background1"/>
        <w:spacing w:after="0" w:line="240" w:lineRule="auto"/>
        <w:jc w:val="both"/>
        <w:rPr>
          <w:rFonts w:eastAsia="SimSun" w:cstheme="minorHAnsi"/>
          <w:color w:val="auto"/>
          <w:kern w:val="1"/>
          <w:sz w:val="20"/>
          <w:szCs w:val="20"/>
        </w:rPr>
      </w:pPr>
      <w:r w:rsidRPr="000C4896">
        <w:rPr>
          <w:rStyle w:val="Domylnaczcionkaakapitu3"/>
          <w:rFonts w:cstheme="minorHAnsi"/>
          <w:color w:val="auto"/>
          <w:sz w:val="20"/>
          <w:szCs w:val="20"/>
        </w:rPr>
        <w:t>3. Zamawiający poinformuje wykonawcę, któremu zostanie udzielone zamówienie, o miejscu i terminie zawarcia umowy</w:t>
      </w:r>
      <w:r w:rsidRPr="000C4896">
        <w:rPr>
          <w:rFonts w:cstheme="minorHAnsi"/>
          <w:color w:val="auto"/>
          <w:sz w:val="20"/>
          <w:szCs w:val="20"/>
        </w:rPr>
        <w:t>.</w:t>
      </w:r>
    </w:p>
    <w:p w14:paraId="3EEDC1A2" w14:textId="77777777" w:rsidR="003F3B87" w:rsidRPr="000C4896" w:rsidRDefault="003F3B87" w:rsidP="003F3B87">
      <w:pPr>
        <w:pStyle w:val="Nagwek2"/>
        <w:tabs>
          <w:tab w:val="left" w:pos="0"/>
        </w:tabs>
        <w:spacing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4. W przypadku wyboru oferty wykonawców wspólnie ubiegających się o udzielenie zamówienia, wykonawcy ci, zobowiązani będą przed zawarciem umowy w sprawie zamówienia publicznego przedłożyć kopię umowy regulującej współpracę tych wykonawców.</w:t>
      </w:r>
    </w:p>
    <w:p w14:paraId="422A47E2" w14:textId="77777777" w:rsidR="003F3B87" w:rsidRPr="000C4896" w:rsidRDefault="003F3B87" w:rsidP="003F3B87">
      <w:pPr>
        <w:pStyle w:val="Nagwek2"/>
        <w:tabs>
          <w:tab w:val="left" w:pos="0"/>
        </w:tabs>
        <w:spacing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5. Przed zawarciem umowy Wykonawca przedłoży Zamawiającemu odpowiednią polisę ubezpieczenia od odpowiedzialności cywilnej (OC) z tytułu prowadzonej działalności gospodarczej. Zakres wymaganego w przekazanej Zamawiającemu polisie ubezpieczenia Wykonawcy musi być zgodny z zakresem zawartym w Umowie.</w:t>
      </w:r>
      <w:r w:rsidRPr="000C4896">
        <w:rPr>
          <w:color w:val="auto"/>
        </w:rPr>
        <w:t xml:space="preserve"> </w:t>
      </w:r>
      <w:r w:rsidRPr="000C4896">
        <w:rPr>
          <w:rFonts w:asciiTheme="minorHAnsi" w:hAnsiTheme="minorHAnsi" w:cstheme="minorHAnsi"/>
          <w:color w:val="auto"/>
          <w:sz w:val="20"/>
          <w:szCs w:val="20"/>
        </w:rPr>
        <w:t>Wykonawca zobowiązany jest do utrzymywania ubezpieczenia przez cały okres obowiązywania umowy. Polisa ubezpieczeniowa wraz z ogólnymi warunkami ubezpieczenia lub inny dokument potwierdzający, że Wykonawca jest ubezpieczony stanowi załącznik do niniejszej umowy.</w:t>
      </w:r>
    </w:p>
    <w:p w14:paraId="6B146F62" w14:textId="77777777" w:rsidR="003F3B87" w:rsidRPr="000C4896" w:rsidRDefault="003F3B87" w:rsidP="003F3B87">
      <w:pPr>
        <w:pStyle w:val="Nagwek2"/>
        <w:tabs>
          <w:tab w:val="left" w:pos="0"/>
        </w:tabs>
        <w:spacing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6. Jeżeli wykonawca, którego oferta została wybrana jako najkorzystniejsza, uchyla się od zawarcia umowy w sprawie zamówienia publicznego, zamawiający może dokonać ponownego badania i oceny ofert</w:t>
      </w:r>
      <w:r w:rsidRPr="000C4896">
        <w:rPr>
          <w:rStyle w:val="Domylnaczcionkaakapitu3"/>
          <w:rFonts w:asciiTheme="minorHAnsi" w:hAnsiTheme="minorHAnsi" w:cstheme="minorHAnsi"/>
          <w:color w:val="auto"/>
          <w:sz w:val="20"/>
          <w:szCs w:val="20"/>
        </w:rPr>
        <w:t>,</w:t>
      </w:r>
      <w:r w:rsidRPr="000C4896">
        <w:rPr>
          <w:rFonts w:asciiTheme="minorHAnsi" w:hAnsiTheme="minorHAnsi" w:cstheme="minorHAnsi"/>
          <w:color w:val="auto"/>
          <w:sz w:val="20"/>
          <w:szCs w:val="20"/>
        </w:rPr>
        <w:t xml:space="preserve"> spośród ofert pozostałych w postępowaniu wykonawców albo unieważnić postępowanie.</w:t>
      </w:r>
    </w:p>
    <w:p w14:paraId="0A01EAFB" w14:textId="77777777" w:rsidR="003F3B87" w:rsidRPr="000C4896" w:rsidRDefault="003F3B87" w:rsidP="003F3B87">
      <w:pPr>
        <w:rPr>
          <w:color w:val="auto"/>
        </w:rPr>
      </w:pPr>
    </w:p>
    <w:p w14:paraId="06A053B6"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XXV. WYMAGANIA DOTYCZĄCE ZABEZPIECZENIA NALEŻYTEGO WYKONANIA UMOWY</w:t>
      </w:r>
    </w:p>
    <w:p w14:paraId="4FB82D41" w14:textId="77777777" w:rsidR="003F3B87" w:rsidRPr="000C4896" w:rsidRDefault="003F3B87" w:rsidP="003F3B87">
      <w:pPr>
        <w:spacing w:after="0" w:line="240" w:lineRule="auto"/>
        <w:rPr>
          <w:rFonts w:cstheme="minorHAnsi"/>
          <w:color w:val="auto"/>
          <w:sz w:val="20"/>
          <w:szCs w:val="20"/>
        </w:rPr>
      </w:pPr>
      <w:r w:rsidRPr="000C4896">
        <w:rPr>
          <w:rFonts w:cstheme="minorHAnsi"/>
          <w:color w:val="auto"/>
          <w:sz w:val="20"/>
          <w:szCs w:val="20"/>
        </w:rPr>
        <w:t>Zamawiający nie wymaga wniesienia zabezpieczenia należytego wykonania umowy.</w:t>
      </w:r>
    </w:p>
    <w:p w14:paraId="67AD0308" w14:textId="77777777" w:rsidR="003F3B87" w:rsidRPr="000C4896" w:rsidRDefault="003F3B87" w:rsidP="003F3B87">
      <w:pPr>
        <w:spacing w:after="0" w:line="240" w:lineRule="auto"/>
        <w:rPr>
          <w:rFonts w:cstheme="minorHAnsi"/>
          <w:color w:val="auto"/>
          <w:sz w:val="20"/>
          <w:szCs w:val="20"/>
        </w:rPr>
      </w:pPr>
    </w:p>
    <w:p w14:paraId="735A43BD"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XXVI. ISTOTNE POSTANOWIENIA UMOWY W SPRAWIE ZAMÓWIENIA PUBLICZNEGO</w:t>
      </w:r>
    </w:p>
    <w:p w14:paraId="68E590D6"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Istotne postanowienia umowy zawarte zostały w Załączniku nr 4 do SWZ.</w:t>
      </w:r>
    </w:p>
    <w:p w14:paraId="49F2403A" w14:textId="77777777" w:rsidR="003F3B87" w:rsidRPr="000C4896" w:rsidRDefault="003F3B87" w:rsidP="003F3B87">
      <w:pPr>
        <w:spacing w:after="0" w:line="240" w:lineRule="auto"/>
        <w:jc w:val="both"/>
        <w:rPr>
          <w:rFonts w:cstheme="minorHAnsi"/>
          <w:color w:val="auto"/>
          <w:sz w:val="20"/>
          <w:szCs w:val="20"/>
        </w:rPr>
      </w:pPr>
    </w:p>
    <w:p w14:paraId="6D96CCC8"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XXVII. POUCZENIE O ŚRODKACH OCHRONY PRAWNEJ PRZYSŁUGUJĄCYCH WYKONAWCY W TOKU POSTĘPOWANIA O UDZIELENIE ZAMÓWIENIA</w:t>
      </w:r>
    </w:p>
    <w:p w14:paraId="4D3AFB15" w14:textId="77777777" w:rsidR="003F3B87" w:rsidRPr="000C4896" w:rsidRDefault="003F3B87" w:rsidP="003F3B87">
      <w:pPr>
        <w:pStyle w:val="Nagwek2"/>
        <w:tabs>
          <w:tab w:val="left" w:pos="431"/>
        </w:tabs>
        <w:spacing w:before="0" w:line="240" w:lineRule="auto"/>
        <w:jc w:val="both"/>
        <w:rPr>
          <w:rFonts w:asciiTheme="minorHAnsi" w:hAnsiTheme="minorHAnsi" w:cstheme="minorHAnsi"/>
          <w:color w:val="auto"/>
          <w:sz w:val="20"/>
          <w:szCs w:val="20"/>
        </w:rPr>
      </w:pPr>
      <w:r w:rsidRPr="000C4896">
        <w:rPr>
          <w:rFonts w:asciiTheme="minorHAnsi" w:hAnsiTheme="minorHAnsi" w:cstheme="minorHAnsi"/>
          <w:color w:val="auto"/>
          <w:sz w:val="20"/>
          <w:szCs w:val="20"/>
        </w:rPr>
        <w:t>1. Środki ochrony prawnej przysługują Wykonawcom, a także innemu podmiotowi, jeżeli ma lub miał interes w uzyskaniu zamówienia oraz poniósł lub może ponieść szkodę w wyniku naruszenia przez zamawiającego przepisów ustawy Pzp;</w:t>
      </w:r>
    </w:p>
    <w:p w14:paraId="6ABF3A28" w14:textId="77777777" w:rsidR="003F3B87" w:rsidRPr="000C4896" w:rsidRDefault="003F3B87" w:rsidP="003F3B87">
      <w:pPr>
        <w:spacing w:after="0" w:line="240" w:lineRule="auto"/>
        <w:jc w:val="both"/>
        <w:rPr>
          <w:color w:val="auto"/>
          <w:sz w:val="20"/>
          <w:szCs w:val="20"/>
        </w:rPr>
      </w:pPr>
      <w:r w:rsidRPr="000C4896">
        <w:rPr>
          <w:color w:val="auto"/>
          <w:sz w:val="20"/>
          <w:szCs w:val="20"/>
        </w:rPr>
        <w:t>2. 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526EF17" w14:textId="77777777" w:rsidR="003F3B87" w:rsidRPr="000C4896" w:rsidRDefault="003F3B87" w:rsidP="003F3B87">
      <w:pPr>
        <w:spacing w:after="0" w:line="240" w:lineRule="auto"/>
        <w:jc w:val="both"/>
        <w:rPr>
          <w:color w:val="auto"/>
          <w:sz w:val="20"/>
          <w:szCs w:val="20"/>
        </w:rPr>
      </w:pPr>
      <w:r w:rsidRPr="000C4896">
        <w:rPr>
          <w:color w:val="auto"/>
          <w:sz w:val="20"/>
          <w:szCs w:val="20"/>
        </w:rPr>
        <w:t>3. Odwołanie przysługuje na:</w:t>
      </w:r>
    </w:p>
    <w:p w14:paraId="01AF280A" w14:textId="77777777" w:rsidR="003F3B87" w:rsidRPr="000C4896" w:rsidRDefault="003F3B87" w:rsidP="003F3B87">
      <w:pPr>
        <w:spacing w:after="0" w:line="240" w:lineRule="auto"/>
        <w:jc w:val="both"/>
        <w:rPr>
          <w:color w:val="auto"/>
          <w:sz w:val="20"/>
          <w:szCs w:val="20"/>
        </w:rPr>
      </w:pPr>
      <w:r w:rsidRPr="000C4896">
        <w:rPr>
          <w:color w:val="auto"/>
          <w:sz w:val="20"/>
          <w:szCs w:val="20"/>
        </w:rPr>
        <w:t>1) niezgodna z przepisami ustawy czynność zamawiającego, podjętą w postępowaniu o udzielenie zamówienia, w tym na projektowane postanowienia umowy;</w:t>
      </w:r>
    </w:p>
    <w:p w14:paraId="379FC394" w14:textId="77777777" w:rsidR="003F3B87" w:rsidRPr="000C4896" w:rsidRDefault="003F3B87" w:rsidP="003F3B87">
      <w:pPr>
        <w:spacing w:after="0" w:line="240" w:lineRule="auto"/>
        <w:jc w:val="both"/>
        <w:rPr>
          <w:color w:val="auto"/>
          <w:sz w:val="20"/>
          <w:szCs w:val="20"/>
        </w:rPr>
      </w:pPr>
      <w:r w:rsidRPr="000C4896">
        <w:rPr>
          <w:color w:val="auto"/>
          <w:sz w:val="20"/>
          <w:szCs w:val="20"/>
        </w:rPr>
        <w:t>2) zaniechanie czynności w postępowaniu o udzielenie zamówienia, do której zamawiający był zobowiązany na podstawie ustawy;</w:t>
      </w:r>
    </w:p>
    <w:p w14:paraId="071EC43C" w14:textId="77777777" w:rsidR="003F3B87" w:rsidRPr="000C4896" w:rsidRDefault="003F3B87" w:rsidP="003F3B87">
      <w:pPr>
        <w:spacing w:after="0" w:line="240" w:lineRule="auto"/>
        <w:jc w:val="both"/>
        <w:rPr>
          <w:rFonts w:eastAsia="Times New Roman" w:cstheme="minorHAnsi"/>
          <w:color w:val="auto"/>
          <w:sz w:val="20"/>
          <w:szCs w:val="20"/>
          <w:lang w:eastAsia="pl-PL"/>
        </w:rPr>
      </w:pPr>
      <w:r w:rsidRPr="000C4896">
        <w:rPr>
          <w:color w:val="auto"/>
          <w:sz w:val="20"/>
          <w:szCs w:val="20"/>
        </w:rPr>
        <w:t>4.</w:t>
      </w:r>
      <w:r w:rsidRPr="000C4896">
        <w:rPr>
          <w:rFonts w:eastAsia="Times New Roman" w:cstheme="minorHAnsi"/>
          <w:color w:val="auto"/>
          <w:sz w:val="20"/>
          <w:szCs w:val="20"/>
          <w:lang w:eastAsia="pl-PL"/>
        </w:rPr>
        <w:t xml:space="preserve"> Odwołanie wnosi się do Prezesa Krajowej Izby Odwoławczej:</w:t>
      </w:r>
    </w:p>
    <w:p w14:paraId="425AF682" w14:textId="77777777" w:rsidR="003F3B87" w:rsidRPr="000C4896" w:rsidRDefault="003F3B87" w:rsidP="003F3B87">
      <w:pPr>
        <w:spacing w:after="0" w:line="240" w:lineRule="auto"/>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1)</w:t>
      </w:r>
      <w:r w:rsidRPr="000C4896">
        <w:rPr>
          <w:color w:val="auto"/>
          <w:sz w:val="20"/>
          <w:szCs w:val="20"/>
        </w:rPr>
        <w:t xml:space="preserve"> </w:t>
      </w:r>
      <w:r w:rsidRPr="000C4896">
        <w:rPr>
          <w:rFonts w:eastAsia="Times New Roman" w:cstheme="minorHAnsi"/>
          <w:color w:val="auto"/>
          <w:sz w:val="20"/>
          <w:szCs w:val="20"/>
          <w:lang w:eastAsia="pl-PL"/>
        </w:rPr>
        <w:t>w terminie 10 dni od dnia przekazania informacji o czynności Zamawiającego stanowiącej podstawę jego wniesienia, jeżeli informacja została przekazana przy użyciu środków komunikacji elektronicznej,</w:t>
      </w:r>
    </w:p>
    <w:p w14:paraId="36AFA25C" w14:textId="77777777" w:rsidR="003F3B87" w:rsidRPr="000C4896" w:rsidRDefault="003F3B87" w:rsidP="003F3B87">
      <w:pPr>
        <w:spacing w:after="0" w:line="240" w:lineRule="auto"/>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2) w terminie 15 dni od dnia przekazania informacji o czynności Zamawiającego stanowiącej podstawę jego wniesienia, jeżeli informacja została przekazana w sposób inny niż określony w pkt 1.</w:t>
      </w:r>
    </w:p>
    <w:p w14:paraId="0AF461B1" w14:textId="77777777" w:rsidR="003F3B87" w:rsidRPr="000C4896" w:rsidRDefault="003F3B87" w:rsidP="003F3B87">
      <w:pPr>
        <w:spacing w:after="0" w:line="240" w:lineRule="auto"/>
        <w:jc w:val="both"/>
        <w:rPr>
          <w:rFonts w:eastAsia="Times New Roman" w:cstheme="minorHAnsi"/>
          <w:color w:val="auto"/>
          <w:sz w:val="20"/>
          <w:szCs w:val="20"/>
          <w:lang w:eastAsia="pl-PL"/>
        </w:rPr>
      </w:pPr>
      <w:r w:rsidRPr="000C4896">
        <w:rPr>
          <w:rFonts w:eastAsia="Times New Roman" w:cstheme="minorHAnsi"/>
          <w:color w:val="auto"/>
          <w:sz w:val="20"/>
          <w:szCs w:val="20"/>
          <w:lang w:eastAsia="pl-PL"/>
        </w:rPr>
        <w:t>3)</w:t>
      </w:r>
      <w:r w:rsidRPr="000C4896">
        <w:rPr>
          <w:color w:val="auto"/>
          <w:sz w:val="20"/>
          <w:szCs w:val="20"/>
        </w:rPr>
        <w:t xml:space="preserve"> </w:t>
      </w:r>
      <w:r w:rsidRPr="000C4896">
        <w:rPr>
          <w:rFonts w:eastAsia="Times New Roman" w:cstheme="minorHAnsi"/>
          <w:color w:val="auto"/>
          <w:sz w:val="20"/>
          <w:szCs w:val="20"/>
          <w:lang w:eastAsia="pl-PL"/>
        </w:rPr>
        <w:t>wobec treści ogłoszenia wszczynającego postępowanie i treści dokumentów zamówienia w terminie 10 dni od dnia publikacji ogłoszenia w Dzienniku Urzędowym Unii europejskiej lub zamieszczenia dokumentów na stronie internetowej;</w:t>
      </w:r>
    </w:p>
    <w:p w14:paraId="5C54749A" w14:textId="77777777" w:rsidR="003F3B87" w:rsidRPr="000C4896" w:rsidRDefault="003F3B87" w:rsidP="003F3B87">
      <w:pPr>
        <w:spacing w:after="0" w:line="240" w:lineRule="auto"/>
        <w:jc w:val="both"/>
        <w:rPr>
          <w:color w:val="auto"/>
          <w:sz w:val="20"/>
          <w:szCs w:val="20"/>
        </w:rPr>
      </w:pPr>
      <w:r w:rsidRPr="000C4896">
        <w:rPr>
          <w:rFonts w:eastAsia="Times New Roman" w:cstheme="minorHAnsi"/>
          <w:color w:val="auto"/>
          <w:sz w:val="20"/>
          <w:szCs w:val="20"/>
          <w:lang w:eastAsia="pl-PL"/>
        </w:rPr>
        <w:t>4)</w:t>
      </w:r>
      <w:r w:rsidRPr="000C4896">
        <w:rPr>
          <w:color w:val="auto"/>
          <w:sz w:val="20"/>
          <w:szCs w:val="20"/>
        </w:rPr>
        <w:t xml:space="preserve"> </w:t>
      </w:r>
      <w:r w:rsidRPr="000C4896">
        <w:rPr>
          <w:rFonts w:eastAsia="Times New Roman" w:cstheme="minorHAnsi"/>
          <w:color w:val="auto"/>
          <w:sz w:val="20"/>
          <w:szCs w:val="20"/>
          <w:lang w:eastAsia="pl-PL"/>
        </w:rPr>
        <w:t>w terminie 10 dni od dnia w którym powzięto lub przy zachowaniu należytej staranności można było powziąć wiadomość o okolicznościach stanowiących podstawę jego wniesienia wobec czynności innych niż określone w pkt 1) i w pkt 2).</w:t>
      </w:r>
    </w:p>
    <w:p w14:paraId="2F0A25B7" w14:textId="77777777" w:rsidR="003F3B87" w:rsidRPr="000C4896" w:rsidRDefault="003F3B87" w:rsidP="003F3B87">
      <w:pPr>
        <w:suppressAutoHyphens/>
        <w:overflowPunct w:val="0"/>
        <w:autoSpaceDE w:val="0"/>
        <w:spacing w:after="0" w:line="240" w:lineRule="auto"/>
        <w:jc w:val="both"/>
        <w:textAlignment w:val="baseline"/>
        <w:rPr>
          <w:rFonts w:eastAsia="Times New Roman" w:cstheme="minorHAnsi"/>
          <w:color w:val="auto"/>
          <w:sz w:val="20"/>
          <w:szCs w:val="20"/>
          <w:lang w:eastAsia="pl-PL"/>
        </w:rPr>
      </w:pPr>
      <w:r w:rsidRPr="000C4896">
        <w:rPr>
          <w:color w:val="auto"/>
          <w:sz w:val="20"/>
          <w:szCs w:val="20"/>
        </w:rPr>
        <w:t xml:space="preserve">4. </w:t>
      </w:r>
      <w:r w:rsidRPr="000C4896">
        <w:rPr>
          <w:rFonts w:eastAsia="Times New Roman" w:cstheme="minorHAnsi"/>
          <w:color w:val="auto"/>
          <w:sz w:val="20"/>
          <w:szCs w:val="20"/>
          <w:lang w:eastAsia="pl-PL"/>
        </w:rPr>
        <w:t>Odwołujący przekazuje kopie odwołania Zamawiającemu przed upływem terminu do wniesienia odwołania w taki sposób, aby mógł on zapoznać się z jego treścią przed upływem tego terminu. Odwołanie powinno zawierać elementy wskazane w art. 516 ust. 1 Pzp.</w:t>
      </w:r>
    </w:p>
    <w:p w14:paraId="3355BB4B" w14:textId="77777777" w:rsidR="003F3B87" w:rsidRPr="000C4896" w:rsidRDefault="003F3B87" w:rsidP="003F3B87">
      <w:pPr>
        <w:suppressAutoHyphens/>
        <w:overflowPunct w:val="0"/>
        <w:autoSpaceDE w:val="0"/>
        <w:spacing w:after="0" w:line="240" w:lineRule="auto"/>
        <w:textAlignment w:val="baseline"/>
        <w:rPr>
          <w:rFonts w:eastAsia="Times New Roman" w:cstheme="minorHAnsi"/>
          <w:color w:val="auto"/>
          <w:sz w:val="20"/>
          <w:szCs w:val="20"/>
          <w:lang w:eastAsia="pl-PL"/>
        </w:rPr>
      </w:pPr>
      <w:r w:rsidRPr="000C4896">
        <w:rPr>
          <w:color w:val="auto"/>
          <w:sz w:val="20"/>
          <w:szCs w:val="20"/>
        </w:rPr>
        <w:t xml:space="preserve">5. </w:t>
      </w:r>
      <w:r w:rsidRPr="000C4896">
        <w:rPr>
          <w:rFonts w:eastAsia="Times New Roman" w:cstheme="minorHAnsi"/>
          <w:color w:val="auto"/>
          <w:sz w:val="20"/>
          <w:szCs w:val="20"/>
          <w:lang w:eastAsia="pl-PL"/>
        </w:rPr>
        <w:t>Postępowanie skargowe – art. 579-590 Pzp.</w:t>
      </w:r>
    </w:p>
    <w:p w14:paraId="7AFEEF9A" w14:textId="77777777" w:rsidR="003F3B87" w:rsidRPr="000C4896" w:rsidRDefault="003F3B87" w:rsidP="003F3B87">
      <w:pPr>
        <w:suppressAutoHyphens/>
        <w:overflowPunct w:val="0"/>
        <w:autoSpaceDE w:val="0"/>
        <w:spacing w:after="0" w:line="240" w:lineRule="auto"/>
        <w:jc w:val="both"/>
        <w:textAlignment w:val="baseline"/>
        <w:rPr>
          <w:rFonts w:eastAsia="Times New Roman" w:cstheme="minorHAnsi"/>
          <w:color w:val="auto"/>
          <w:sz w:val="20"/>
          <w:szCs w:val="20"/>
          <w:lang w:eastAsia="pl-PL"/>
        </w:rPr>
      </w:pPr>
      <w:r w:rsidRPr="000C4896">
        <w:rPr>
          <w:rFonts w:eastAsia="Times New Roman" w:cstheme="minorHAnsi"/>
          <w:color w:val="auto"/>
          <w:sz w:val="20"/>
          <w:szCs w:val="20"/>
          <w:lang w:eastAsia="pl-PL"/>
        </w:rPr>
        <w:lastRenderedPageBreak/>
        <w:t xml:space="preserve">Skargę wnosi się do Sądu Okręgowego w Warszawie za pośrednictwem Prezesa KIO w terminie 14 dni od dnia doręczenia orzeczenia KIO lub postanowienia Prezesa KIO, przesyłając jednocześnie jej odpis przeciwnikowi skargi. </w:t>
      </w:r>
    </w:p>
    <w:p w14:paraId="213AF277" w14:textId="77777777" w:rsidR="003F3B87" w:rsidRPr="000C4896" w:rsidRDefault="003F3B87" w:rsidP="003F3B87">
      <w:pPr>
        <w:spacing w:after="0" w:line="240" w:lineRule="auto"/>
        <w:jc w:val="both"/>
        <w:rPr>
          <w:color w:val="auto"/>
          <w:sz w:val="20"/>
          <w:szCs w:val="20"/>
        </w:rPr>
      </w:pPr>
      <w:r w:rsidRPr="000C4896">
        <w:rPr>
          <w:color w:val="auto"/>
          <w:sz w:val="20"/>
          <w:szCs w:val="20"/>
        </w:rPr>
        <w:t>6. Szczegółowe informacje dotyczące środków ochrony prawnej określone są w Dziale IX Środki ochrony prawnej- ustawa Prawo Zamówień Publicznych.</w:t>
      </w:r>
    </w:p>
    <w:p w14:paraId="6D747B19" w14:textId="77777777" w:rsidR="003F3B87" w:rsidRPr="000C4896" w:rsidRDefault="003F3B87" w:rsidP="003F3B87">
      <w:pPr>
        <w:spacing w:after="0" w:line="240" w:lineRule="auto"/>
        <w:rPr>
          <w:rFonts w:cstheme="minorHAnsi"/>
          <w:color w:val="auto"/>
          <w:sz w:val="20"/>
          <w:szCs w:val="20"/>
        </w:rPr>
      </w:pPr>
    </w:p>
    <w:p w14:paraId="28A34CF1" w14:textId="77777777" w:rsidR="003F3B87" w:rsidRPr="000C4896" w:rsidRDefault="003F3B87" w:rsidP="003F3B87">
      <w:pPr>
        <w:widowControl w:val="0"/>
        <w:shd w:val="clear" w:color="auto" w:fill="DDDDDD"/>
        <w:spacing w:after="0" w:line="360" w:lineRule="auto"/>
        <w:jc w:val="both"/>
        <w:rPr>
          <w:rFonts w:eastAsia="SimSun" w:cstheme="minorHAnsi"/>
          <w:color w:val="auto"/>
          <w:kern w:val="1"/>
          <w:sz w:val="20"/>
          <w:szCs w:val="20"/>
        </w:rPr>
      </w:pPr>
      <w:r w:rsidRPr="000C4896">
        <w:rPr>
          <w:rFonts w:eastAsia="SimSun" w:cstheme="minorHAnsi"/>
          <w:b/>
          <w:bCs/>
          <w:color w:val="auto"/>
          <w:kern w:val="1"/>
          <w:sz w:val="20"/>
          <w:szCs w:val="20"/>
        </w:rPr>
        <w:t>XXVIII. OCHRONA DANYCH OSOBOWYCH</w:t>
      </w:r>
    </w:p>
    <w:p w14:paraId="1BCB91E5" w14:textId="77777777" w:rsidR="003F3B87" w:rsidRPr="000C4896" w:rsidRDefault="003F3B87" w:rsidP="003F3B87">
      <w:pPr>
        <w:pStyle w:val="Tekstprzypisudolnego"/>
        <w:numPr>
          <w:ilvl w:val="0"/>
          <w:numId w:val="26"/>
        </w:numPr>
        <w:ind w:left="340"/>
        <w:jc w:val="both"/>
        <w:rPr>
          <w:rFonts w:asciiTheme="minorHAnsi" w:hAnsiTheme="minorHAnsi" w:cstheme="minorHAnsi"/>
          <w:color w:val="auto"/>
        </w:rPr>
      </w:pPr>
      <w:r w:rsidRPr="000C4896">
        <w:rPr>
          <w:rFonts w:asciiTheme="minorHAnsi" w:eastAsia="Times New Roman" w:hAnsiTheme="minorHAnsi" w:cstheme="minorHAnsi"/>
          <w:color w:val="auto"/>
          <w:lang w:eastAsia="pl-PL"/>
        </w:rPr>
        <w:t>Zamawiający na podstawie art.</w:t>
      </w:r>
      <w:r w:rsidRPr="000C4896">
        <w:rPr>
          <w:rFonts w:asciiTheme="minorHAnsi" w:hAnsiTheme="minorHAnsi" w:cstheme="minorHAnsi"/>
          <w:color w:val="auto"/>
        </w:rPr>
        <w:t xml:space="preserve">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oświadcza, że: </w:t>
      </w:r>
    </w:p>
    <w:p w14:paraId="6BA8B796"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 xml:space="preserve">jest administratorem powierzonych mu danych osobowych, </w:t>
      </w:r>
    </w:p>
    <w:p w14:paraId="4297D494"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inspektorem ochrony danych osobowych w Specjalistycznym Psychiatrycznym Specjalistycznym Publicznym Zakładzie Opieki Zdrowotnej w Suwałkach jest Paulina Mikołajczyk, zastępca IOD Wojciech Chodkiewicz.</w:t>
      </w:r>
    </w:p>
    <w:p w14:paraId="55C2F892"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 xml:space="preserve">dane osobowe powierzone przez Wykonawcę przetwarzane będą na podstawie art. 6 ust. 1 lit. c RODO w celu </w:t>
      </w:r>
      <w:r w:rsidRPr="000C4896">
        <w:rPr>
          <w:rFonts w:eastAsia="Times New Roman" w:cstheme="minorHAnsi"/>
          <w:color w:val="auto"/>
          <w:sz w:val="20"/>
          <w:szCs w:val="20"/>
          <w:lang w:eastAsia="pl-PL"/>
        </w:rPr>
        <w:t xml:space="preserve">w </w:t>
      </w:r>
      <w:r w:rsidRPr="000C4896">
        <w:rPr>
          <w:rFonts w:cstheme="minorHAnsi"/>
          <w:color w:val="auto"/>
          <w:sz w:val="20"/>
          <w:szCs w:val="20"/>
        </w:rPr>
        <w:t xml:space="preserve">związanym z postępowaniem o udzielenie zamówienia publicznego </w:t>
      </w:r>
      <w:r w:rsidRPr="000C4896">
        <w:rPr>
          <w:rFonts w:cstheme="minorHAnsi"/>
          <w:bCs/>
          <w:color w:val="auto"/>
          <w:sz w:val="20"/>
          <w:szCs w:val="20"/>
        </w:rPr>
        <w:t>na „Przygotowanie  i dostawę całodziennego wyżywienia dla pacjentów Oddziału Terapii i Rehabilitacji Nerwic w Smolnikach”</w:t>
      </w:r>
      <w:r w:rsidRPr="000C4896">
        <w:rPr>
          <w:rFonts w:cstheme="minorHAnsi"/>
          <w:color w:val="auto"/>
          <w:sz w:val="20"/>
          <w:szCs w:val="20"/>
        </w:rPr>
        <w:t xml:space="preserve">, </w:t>
      </w:r>
      <w:r w:rsidRPr="000C4896">
        <w:rPr>
          <w:rFonts w:eastAsia="Times New Roman" w:cstheme="minorHAnsi"/>
          <w:bCs/>
          <w:color w:val="auto"/>
          <w:sz w:val="20"/>
          <w:szCs w:val="20"/>
          <w:lang w:bidi="hi-IN"/>
        </w:rPr>
        <w:t>z</w:t>
      </w:r>
      <w:r w:rsidRPr="000C4896">
        <w:rPr>
          <w:rFonts w:cstheme="minorHAnsi"/>
          <w:bCs/>
          <w:color w:val="auto"/>
          <w:sz w:val="20"/>
          <w:szCs w:val="20"/>
          <w:lang w:bidi="hi-IN"/>
        </w:rPr>
        <w:t>nak sprawy:</w:t>
      </w:r>
      <w:r w:rsidRPr="000C4896">
        <w:rPr>
          <w:rFonts w:cstheme="minorHAnsi"/>
          <w:bCs/>
          <w:i/>
          <w:color w:val="auto"/>
          <w:sz w:val="20"/>
          <w:szCs w:val="20"/>
          <w:lang w:bidi="hi-IN"/>
        </w:rPr>
        <w:t xml:space="preserve"> </w:t>
      </w:r>
      <w:r w:rsidRPr="000C4896">
        <w:rPr>
          <w:rFonts w:cstheme="minorHAnsi"/>
          <w:bCs/>
          <w:color w:val="auto"/>
          <w:sz w:val="20"/>
          <w:szCs w:val="20"/>
          <w:lang w:bidi="hi-IN"/>
        </w:rPr>
        <w:t>ZP/7/PN/2024</w:t>
      </w:r>
      <w:r w:rsidRPr="000C4896">
        <w:rPr>
          <w:rFonts w:cstheme="minorHAnsi"/>
          <w:color w:val="auto"/>
          <w:sz w:val="20"/>
          <w:szCs w:val="20"/>
        </w:rPr>
        <w:t>;</w:t>
      </w:r>
    </w:p>
    <w:p w14:paraId="33C6EBD5"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dane osobowe będą przechowywane na czas trwania umowy oraz na czas wymagany przepisami do wykonywania zobowiązań publicznoprawnych, archiwizacji, windykacji i dochodzenia roszczeń.</w:t>
      </w:r>
    </w:p>
    <w:p w14:paraId="71520858"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w odniesieniu do danych osobowych decyzje nie będą podejmowane w sposób zautomatyzowany, stosowanie do art. 22 RODO;</w:t>
      </w:r>
    </w:p>
    <w:p w14:paraId="7316FA1F"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w ramach przekazania danych osobowych, podmiotowi uprawnionemu przysługuje:</w:t>
      </w:r>
    </w:p>
    <w:p w14:paraId="538675AA" w14:textId="77777777" w:rsidR="003F3B87" w:rsidRPr="000C4896" w:rsidRDefault="003F3B87" w:rsidP="003F3B87">
      <w:pPr>
        <w:pStyle w:val="Akapitzlist"/>
        <w:numPr>
          <w:ilvl w:val="0"/>
          <w:numId w:val="23"/>
        </w:numPr>
        <w:spacing w:after="150" w:line="240" w:lineRule="auto"/>
        <w:ind w:left="340" w:hanging="283"/>
        <w:jc w:val="both"/>
        <w:rPr>
          <w:rFonts w:cstheme="minorHAnsi"/>
          <w:color w:val="auto"/>
          <w:sz w:val="20"/>
          <w:szCs w:val="20"/>
        </w:rPr>
      </w:pPr>
      <w:r w:rsidRPr="000C4896">
        <w:rPr>
          <w:rFonts w:cstheme="minorHAnsi"/>
          <w:color w:val="auto"/>
          <w:sz w:val="20"/>
          <w:szCs w:val="20"/>
        </w:rPr>
        <w:t>na podstawie art. 15 RODO prawo dostępu do danych osobowych;</w:t>
      </w:r>
    </w:p>
    <w:p w14:paraId="685CE514" w14:textId="77777777" w:rsidR="003F3B87" w:rsidRPr="000C4896" w:rsidRDefault="003F3B87" w:rsidP="003F3B87">
      <w:pPr>
        <w:pStyle w:val="Akapitzlist"/>
        <w:numPr>
          <w:ilvl w:val="0"/>
          <w:numId w:val="23"/>
        </w:numPr>
        <w:spacing w:after="150" w:line="240" w:lineRule="auto"/>
        <w:ind w:left="340" w:hanging="283"/>
        <w:jc w:val="both"/>
        <w:rPr>
          <w:rFonts w:cstheme="minorHAnsi"/>
          <w:color w:val="auto"/>
          <w:sz w:val="20"/>
          <w:szCs w:val="20"/>
        </w:rPr>
      </w:pPr>
      <w:r w:rsidRPr="000C4896">
        <w:rPr>
          <w:rFonts w:cstheme="minorHAnsi"/>
          <w:color w:val="auto"/>
          <w:sz w:val="20"/>
          <w:szCs w:val="20"/>
        </w:rPr>
        <w:t>na podstawie art. 16 RODO prawo do sprostowania swoich danych osobowych;</w:t>
      </w:r>
    </w:p>
    <w:p w14:paraId="4ECD26CD" w14:textId="77777777" w:rsidR="003F3B87" w:rsidRPr="000C4896" w:rsidRDefault="003F3B87" w:rsidP="003F3B87">
      <w:pPr>
        <w:pStyle w:val="Akapitzlist"/>
        <w:numPr>
          <w:ilvl w:val="0"/>
          <w:numId w:val="23"/>
        </w:numPr>
        <w:spacing w:after="150" w:line="240" w:lineRule="auto"/>
        <w:ind w:left="340" w:hanging="283"/>
        <w:jc w:val="both"/>
        <w:rPr>
          <w:rFonts w:cstheme="minorHAnsi"/>
          <w:color w:val="auto"/>
          <w:sz w:val="20"/>
          <w:szCs w:val="20"/>
        </w:rPr>
      </w:pPr>
      <w:r w:rsidRPr="000C4896">
        <w:rPr>
          <w:rFonts w:cstheme="minorHAnsi"/>
          <w:color w:val="auto"/>
          <w:sz w:val="20"/>
          <w:szCs w:val="20"/>
        </w:rPr>
        <w:t xml:space="preserve">na podstawie art. 18 RODO prawo żądania od administratora ograniczenia przetwarzania danych osobowych z zastrzeżeniem przypadków, o których mowa w art. 18 ust. 2 RODO;  </w:t>
      </w:r>
    </w:p>
    <w:p w14:paraId="2F566DF3" w14:textId="77777777" w:rsidR="003F3B87" w:rsidRPr="000C4896" w:rsidRDefault="003F3B87" w:rsidP="003F3B87">
      <w:pPr>
        <w:pStyle w:val="Akapitzlist"/>
        <w:numPr>
          <w:ilvl w:val="0"/>
          <w:numId w:val="23"/>
        </w:numPr>
        <w:spacing w:after="150" w:line="240" w:lineRule="auto"/>
        <w:ind w:left="340" w:hanging="283"/>
        <w:jc w:val="both"/>
        <w:rPr>
          <w:rFonts w:cstheme="minorHAnsi"/>
          <w:i/>
          <w:color w:val="auto"/>
          <w:sz w:val="20"/>
          <w:szCs w:val="20"/>
        </w:rPr>
      </w:pPr>
      <w:r w:rsidRPr="000C4896">
        <w:rPr>
          <w:rFonts w:cstheme="minorHAnsi"/>
          <w:color w:val="auto"/>
          <w:sz w:val="20"/>
          <w:szCs w:val="20"/>
        </w:rPr>
        <w:t>prawo do wniesienia skargi do Prezesa Urzędu Ochrony Danych Osobowych, gdy Wykonawca uzna, że przetwarzanie danych osobowych narusza przepisy RODO;</w:t>
      </w:r>
    </w:p>
    <w:p w14:paraId="21C4D733" w14:textId="77777777" w:rsidR="003F3B87" w:rsidRPr="000C4896" w:rsidRDefault="003F3B87" w:rsidP="003F3B87">
      <w:pPr>
        <w:pStyle w:val="Akapitzlist"/>
        <w:numPr>
          <w:ilvl w:val="0"/>
          <w:numId w:val="25"/>
        </w:numPr>
        <w:spacing w:after="150" w:line="240" w:lineRule="auto"/>
        <w:ind w:left="340"/>
        <w:jc w:val="both"/>
        <w:rPr>
          <w:rFonts w:cstheme="minorHAnsi"/>
          <w:color w:val="auto"/>
          <w:sz w:val="20"/>
          <w:szCs w:val="20"/>
        </w:rPr>
      </w:pPr>
      <w:r w:rsidRPr="000C4896">
        <w:rPr>
          <w:rFonts w:cstheme="minorHAnsi"/>
          <w:color w:val="auto"/>
          <w:sz w:val="20"/>
          <w:szCs w:val="20"/>
        </w:rPr>
        <w:t>w ramach przekazania danych osobowych, podmiotowi uprawnionemu nie przysługuje:</w:t>
      </w:r>
    </w:p>
    <w:p w14:paraId="178083CA" w14:textId="77777777" w:rsidR="003F3B87" w:rsidRPr="000C4896" w:rsidRDefault="003F3B87" w:rsidP="003F3B87">
      <w:pPr>
        <w:pStyle w:val="Akapitzlist"/>
        <w:numPr>
          <w:ilvl w:val="0"/>
          <w:numId w:val="24"/>
        </w:numPr>
        <w:spacing w:after="150" w:line="240" w:lineRule="auto"/>
        <w:ind w:left="340" w:hanging="283"/>
        <w:jc w:val="both"/>
        <w:rPr>
          <w:rFonts w:cstheme="minorHAnsi"/>
          <w:i/>
          <w:color w:val="auto"/>
          <w:sz w:val="20"/>
          <w:szCs w:val="20"/>
        </w:rPr>
      </w:pPr>
      <w:r w:rsidRPr="000C4896">
        <w:rPr>
          <w:rFonts w:cstheme="minorHAnsi"/>
          <w:color w:val="auto"/>
          <w:sz w:val="20"/>
          <w:szCs w:val="20"/>
        </w:rPr>
        <w:t>w związku z art. 17 ust. 3 lit. b, d lub e RODO prawo do usunięcia danych osobowych;</w:t>
      </w:r>
    </w:p>
    <w:p w14:paraId="384CA211" w14:textId="77777777" w:rsidR="003F3B87" w:rsidRPr="000C4896" w:rsidRDefault="003F3B87" w:rsidP="003F3B87">
      <w:pPr>
        <w:pStyle w:val="Akapitzlist"/>
        <w:numPr>
          <w:ilvl w:val="0"/>
          <w:numId w:val="24"/>
        </w:numPr>
        <w:spacing w:after="150" w:line="240" w:lineRule="auto"/>
        <w:ind w:left="340" w:hanging="283"/>
        <w:jc w:val="both"/>
        <w:rPr>
          <w:rFonts w:cstheme="minorHAnsi"/>
          <w:b/>
          <w:i/>
          <w:color w:val="auto"/>
          <w:sz w:val="20"/>
          <w:szCs w:val="20"/>
        </w:rPr>
      </w:pPr>
      <w:r w:rsidRPr="000C4896">
        <w:rPr>
          <w:rFonts w:cstheme="minorHAnsi"/>
          <w:color w:val="auto"/>
          <w:sz w:val="20"/>
          <w:szCs w:val="20"/>
        </w:rPr>
        <w:t>prawo do przenoszenia danych osobowych, o którym mowa w art. 20 RODO;</w:t>
      </w:r>
    </w:p>
    <w:p w14:paraId="6EF23D2A" w14:textId="77777777" w:rsidR="003F3B87" w:rsidRPr="000C4896" w:rsidRDefault="003F3B87" w:rsidP="003F3B87">
      <w:pPr>
        <w:pStyle w:val="Akapitzlist"/>
        <w:numPr>
          <w:ilvl w:val="0"/>
          <w:numId w:val="24"/>
        </w:numPr>
        <w:spacing w:after="150" w:line="240" w:lineRule="auto"/>
        <w:ind w:left="340" w:hanging="283"/>
        <w:jc w:val="both"/>
        <w:rPr>
          <w:rFonts w:cstheme="minorHAnsi"/>
          <w:i/>
          <w:color w:val="auto"/>
          <w:sz w:val="20"/>
          <w:szCs w:val="20"/>
        </w:rPr>
      </w:pPr>
      <w:r w:rsidRPr="000C4896">
        <w:rPr>
          <w:rFonts w:cstheme="minorHAnsi"/>
          <w:color w:val="auto"/>
          <w:sz w:val="20"/>
          <w:szCs w:val="20"/>
        </w:rPr>
        <w:t>na podstawie art. 21 RODO prawo sprzeciwu, wobec przetwarzania danych osobowych, gdyż podstawą prawną przetwarzania danych osobowych Wykonawcy jest art. 6 ust. 1 lit. c RODO.</w:t>
      </w:r>
    </w:p>
    <w:p w14:paraId="5E21700A" w14:textId="77777777" w:rsidR="003F3B87" w:rsidRPr="000C4896" w:rsidRDefault="003F3B87" w:rsidP="003F3B87">
      <w:pPr>
        <w:pStyle w:val="Akapitzlist"/>
        <w:spacing w:after="150" w:line="240" w:lineRule="auto"/>
        <w:ind w:left="340"/>
        <w:jc w:val="both"/>
        <w:rPr>
          <w:rFonts w:cstheme="minorHAnsi"/>
          <w:i/>
          <w:color w:val="auto"/>
          <w:sz w:val="20"/>
          <w:szCs w:val="20"/>
        </w:rPr>
      </w:pPr>
    </w:p>
    <w:p w14:paraId="43D40C2B" w14:textId="77777777" w:rsidR="003F3B87" w:rsidRPr="000C4896" w:rsidRDefault="003F3B87" w:rsidP="003F3B87">
      <w:pPr>
        <w:pStyle w:val="Akapitzlist"/>
        <w:widowControl w:val="0"/>
        <w:shd w:val="clear" w:color="auto" w:fill="DDDDDD"/>
        <w:spacing w:after="0" w:line="240" w:lineRule="auto"/>
        <w:ind w:left="0"/>
        <w:jc w:val="both"/>
        <w:rPr>
          <w:rFonts w:eastAsia="SimSun" w:cstheme="minorHAnsi"/>
          <w:color w:val="auto"/>
          <w:kern w:val="1"/>
          <w:sz w:val="20"/>
          <w:szCs w:val="20"/>
        </w:rPr>
      </w:pPr>
      <w:r w:rsidRPr="000C4896">
        <w:rPr>
          <w:rFonts w:eastAsia="SimSun" w:cstheme="minorHAnsi"/>
          <w:b/>
          <w:bCs/>
          <w:color w:val="auto"/>
          <w:kern w:val="1"/>
          <w:sz w:val="20"/>
          <w:szCs w:val="20"/>
        </w:rPr>
        <w:t>XXIX. ZAŁĄCZNIKI DO SWZ</w:t>
      </w:r>
    </w:p>
    <w:p w14:paraId="38E3B3F9"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 Załącznik nr 1 do SWZ - Formularz Ofertowy</w:t>
      </w:r>
    </w:p>
    <w:p w14:paraId="127C35F2"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2. Załącznik nr 2 do SWZ – Formularz cenowy</w:t>
      </w:r>
    </w:p>
    <w:p w14:paraId="422E3A43"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3. Załącznik nr 3 do SWZ – Dodatkowy opis przedmiotu zamówienia</w:t>
      </w:r>
    </w:p>
    <w:p w14:paraId="027E02C5"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4. Załącznik nr 4 do SWZ – Projekt umowy</w:t>
      </w:r>
    </w:p>
    <w:p w14:paraId="373CFEA8"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5. Załącznik nr 5 do SWZ –Oświadczenie o przynależności do grupy kapitałowej</w:t>
      </w:r>
    </w:p>
    <w:p w14:paraId="3A024AA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6. Załącznik nr 6 do SWZ – Zobowiązanie podmiotu udostępniającego zasoby</w:t>
      </w:r>
    </w:p>
    <w:p w14:paraId="04F5B392"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7. Załącznik nr 7 do SWZ – Oświadczenie wykonawców wspólnie ubiegających się o zamówienie</w:t>
      </w:r>
    </w:p>
    <w:p w14:paraId="60F69A8A"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8. Załącznik nr 8 do SWZ  - Oświadczenie o aktualności informacji zawartych w oświadczeniu, o którym  mowa  w </w:t>
      </w:r>
    </w:p>
    <w:p w14:paraId="6F938A4E"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 xml:space="preserve">                                                art.  125  ust. 1 ustawy  Pzp.</w:t>
      </w:r>
    </w:p>
    <w:p w14:paraId="0A2DBAF0"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9. Załącznik nr 9 do SWZ  –  Wykaz usług</w:t>
      </w:r>
    </w:p>
    <w:p w14:paraId="1769528C"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10. Załącznik nr 10 do SWZ – Wykaz osób</w:t>
      </w:r>
    </w:p>
    <w:p w14:paraId="3E9071AB"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11. Załącznik nr 11 do SWZ – Wykaz narzędzi</w:t>
      </w:r>
    </w:p>
    <w:p w14:paraId="4665786D" w14:textId="77777777" w:rsidR="003F3B87" w:rsidRPr="000C4896" w:rsidRDefault="003F3B87" w:rsidP="003F3B87">
      <w:pPr>
        <w:spacing w:after="0" w:line="240" w:lineRule="auto"/>
        <w:jc w:val="both"/>
        <w:rPr>
          <w:rFonts w:cstheme="minorHAnsi"/>
          <w:color w:val="auto"/>
          <w:sz w:val="20"/>
          <w:szCs w:val="20"/>
        </w:rPr>
      </w:pPr>
      <w:r w:rsidRPr="000C4896">
        <w:rPr>
          <w:rFonts w:cstheme="minorHAnsi"/>
          <w:color w:val="auto"/>
          <w:sz w:val="20"/>
          <w:szCs w:val="20"/>
        </w:rPr>
        <w:t>12. Załącznik nr 12 do SWZ – Formularz JEDZ</w:t>
      </w:r>
    </w:p>
    <w:p w14:paraId="3DC9B621" w14:textId="77777777" w:rsidR="003F3B87" w:rsidRPr="000C4896" w:rsidRDefault="003F3B87" w:rsidP="003F3B87">
      <w:pPr>
        <w:spacing w:line="240" w:lineRule="auto"/>
        <w:ind w:left="5664" w:firstLine="708"/>
        <w:jc w:val="both"/>
        <w:rPr>
          <w:rFonts w:cstheme="minorHAnsi"/>
          <w:color w:val="auto"/>
          <w:sz w:val="20"/>
          <w:szCs w:val="20"/>
        </w:rPr>
      </w:pPr>
    </w:p>
    <w:p w14:paraId="4C864711" w14:textId="77777777" w:rsidR="003F3B87" w:rsidRPr="000C4896" w:rsidRDefault="003F3B87" w:rsidP="003F3B87">
      <w:pPr>
        <w:spacing w:line="240" w:lineRule="auto"/>
        <w:jc w:val="both"/>
        <w:rPr>
          <w:rFonts w:cstheme="minorHAnsi"/>
          <w:b/>
          <w:color w:val="auto"/>
          <w:sz w:val="20"/>
          <w:szCs w:val="20"/>
        </w:rPr>
      </w:pPr>
    </w:p>
    <w:p w14:paraId="56614219" w14:textId="1BA50A15" w:rsidR="003F3B87" w:rsidRPr="000C4896" w:rsidRDefault="003F3B87" w:rsidP="003F3B87">
      <w:pPr>
        <w:widowControl w:val="0"/>
        <w:spacing w:after="0" w:line="240" w:lineRule="auto"/>
        <w:rPr>
          <w:rFonts w:eastAsia="SimSun" w:cstheme="minorHAnsi"/>
          <w:b/>
          <w:bCs/>
          <w:i/>
          <w:iCs/>
          <w:color w:val="auto"/>
          <w:kern w:val="1"/>
          <w:sz w:val="19"/>
          <w:szCs w:val="19"/>
        </w:rPr>
      </w:pPr>
      <w:r w:rsidRPr="000C4896">
        <w:rPr>
          <w:rFonts w:eastAsia="SimSun" w:cstheme="minorHAnsi"/>
          <w:b/>
          <w:bCs/>
          <w:color w:val="auto"/>
          <w:kern w:val="1"/>
          <w:sz w:val="20"/>
          <w:szCs w:val="20"/>
        </w:rPr>
        <w:t>Suwałki,</w:t>
      </w:r>
      <w:r w:rsidR="0030583A" w:rsidRPr="000C4896">
        <w:rPr>
          <w:rFonts w:eastAsia="SimSun" w:cstheme="minorHAnsi"/>
          <w:b/>
          <w:bCs/>
          <w:color w:val="auto"/>
          <w:kern w:val="1"/>
          <w:sz w:val="20"/>
          <w:szCs w:val="20"/>
        </w:rPr>
        <w:t xml:space="preserve"> dn. 10.01.2025r.</w:t>
      </w:r>
    </w:p>
    <w:p w14:paraId="46064C16" w14:textId="77777777" w:rsidR="003F3B87" w:rsidRPr="000C4896" w:rsidRDefault="003F3B87" w:rsidP="003F3B87">
      <w:pPr>
        <w:rPr>
          <w:color w:val="auto"/>
        </w:rPr>
      </w:pPr>
    </w:p>
    <w:p w14:paraId="775E62C7" w14:textId="77777777" w:rsidR="00940E78" w:rsidRPr="000C4896" w:rsidRDefault="00940E78">
      <w:pPr>
        <w:pStyle w:val="Akapitzlist"/>
        <w:spacing w:after="3" w:line="247" w:lineRule="auto"/>
        <w:ind w:left="0" w:right="101"/>
        <w:jc w:val="both"/>
        <w:rPr>
          <w:rFonts w:eastAsia="Times New Roman" w:cstheme="minorHAnsi"/>
          <w:color w:val="auto"/>
          <w:sz w:val="20"/>
          <w:szCs w:val="20"/>
          <w:lang w:eastAsia="pl-PL"/>
        </w:rPr>
      </w:pPr>
    </w:p>
    <w:sectPr w:rsidR="00940E78" w:rsidRPr="000C4896">
      <w:type w:val="continuous"/>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7B2"/>
    <w:multiLevelType w:val="multilevel"/>
    <w:tmpl w:val="F28C6416"/>
    <w:lvl w:ilvl="0">
      <w:start w:val="1"/>
      <w:numFmt w:val="bullet"/>
      <w:lvlText w:val="•"/>
      <w:lvlJc w:val="left"/>
      <w:pPr>
        <w:ind w:left="360" w:hanging="360"/>
      </w:pPr>
      <w:rPr>
        <w:rFonts w:ascii="Arial" w:hAnsi="Arial" w:cs="Arial" w:hint="default"/>
        <w:b w:val="0"/>
        <w:i w:val="0"/>
        <w:strike w:val="0"/>
        <w:dstrike w:val="0"/>
        <w:color w:val="000000"/>
        <w:position w:val="0"/>
        <w:sz w:val="20"/>
        <w:szCs w:val="22"/>
        <w:highlight w:val="white"/>
        <w:u w:val="none" w:color="000000"/>
        <w:vertAlign w:val="baseline"/>
      </w:rPr>
    </w:lvl>
    <w:lvl w:ilvl="1">
      <w:start w:val="1"/>
      <w:numFmt w:val="lowerLetter"/>
      <w:lvlText w:val="%2)"/>
      <w:lvlJc w:val="left"/>
      <w:pPr>
        <w:ind w:left="682" w:hanging="360"/>
      </w:pPr>
    </w:lvl>
    <w:lvl w:ilvl="2">
      <w:start w:val="1"/>
      <w:numFmt w:val="bullet"/>
      <w:lvlText w:val="•"/>
      <w:lvlJc w:val="left"/>
      <w:pPr>
        <w:ind w:left="1003" w:hanging="360"/>
      </w:pPr>
      <w:rPr>
        <w:rFonts w:ascii="Arial" w:hAnsi="Arial" w:cs="Arial" w:hint="default"/>
        <w:b w:val="0"/>
        <w:i w:val="0"/>
        <w:strike w:val="0"/>
        <w:dstrike w:val="0"/>
        <w:color w:val="000000"/>
        <w:position w:val="0"/>
        <w:sz w:val="20"/>
        <w:szCs w:val="22"/>
        <w:highlight w:val="white"/>
        <w:u w:val="none" w:color="000000"/>
        <w:vertAlign w:val="baseline"/>
      </w:rPr>
    </w:lvl>
    <w:lvl w:ilvl="3">
      <w:start w:val="1"/>
      <w:numFmt w:val="bullet"/>
      <w:lvlText w:val="•"/>
      <w:lvlJc w:val="left"/>
      <w:pPr>
        <w:ind w:left="1723"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2443"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163"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3883"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4603"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5323"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1" w15:restartNumberingAfterBreak="0">
    <w:nsid w:val="03586C8C"/>
    <w:multiLevelType w:val="hybridMultilevel"/>
    <w:tmpl w:val="F460CC4C"/>
    <w:lvl w:ilvl="0" w:tplc="21369C18">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B009E1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8BA1E1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942B2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C44AB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B40B1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0F014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9C32E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7D49F6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63477F"/>
    <w:multiLevelType w:val="multilevel"/>
    <w:tmpl w:val="1BE2FE72"/>
    <w:lvl w:ilvl="0">
      <w:start w:val="1"/>
      <w:numFmt w:val="bullet"/>
      <w:lvlText w:val=""/>
      <w:lvlJc w:val="left"/>
      <w:pPr>
        <w:tabs>
          <w:tab w:val="num" w:pos="1003"/>
        </w:tabs>
        <w:ind w:left="1003" w:hanging="360"/>
      </w:pPr>
      <w:rPr>
        <w:rFonts w:ascii="Symbol" w:hAnsi="Symbol" w:cs="OpenSymbol" w:hint="default"/>
      </w:rPr>
    </w:lvl>
    <w:lvl w:ilvl="1">
      <w:start w:val="1"/>
      <w:numFmt w:val="bullet"/>
      <w:lvlText w:val="◦"/>
      <w:lvlJc w:val="left"/>
      <w:pPr>
        <w:tabs>
          <w:tab w:val="num" w:pos="1363"/>
        </w:tabs>
        <w:ind w:left="1363" w:hanging="360"/>
      </w:pPr>
      <w:rPr>
        <w:rFonts w:ascii="OpenSymbol" w:hAnsi="OpenSymbol" w:cs="OpenSymbol" w:hint="default"/>
      </w:rPr>
    </w:lvl>
    <w:lvl w:ilvl="2">
      <w:start w:val="1"/>
      <w:numFmt w:val="bullet"/>
      <w:lvlText w:val="▪"/>
      <w:lvlJc w:val="left"/>
      <w:pPr>
        <w:tabs>
          <w:tab w:val="num" w:pos="1723"/>
        </w:tabs>
        <w:ind w:left="1723" w:hanging="360"/>
      </w:pPr>
      <w:rPr>
        <w:rFonts w:ascii="OpenSymbol" w:hAnsi="OpenSymbol" w:cs="OpenSymbol" w:hint="default"/>
      </w:rPr>
    </w:lvl>
    <w:lvl w:ilvl="3">
      <w:start w:val="1"/>
      <w:numFmt w:val="bullet"/>
      <w:lvlText w:val=""/>
      <w:lvlJc w:val="left"/>
      <w:pPr>
        <w:tabs>
          <w:tab w:val="num" w:pos="2083"/>
        </w:tabs>
        <w:ind w:left="2083" w:hanging="360"/>
      </w:pPr>
      <w:rPr>
        <w:rFonts w:ascii="Symbol" w:hAnsi="Symbol" w:cs="OpenSymbol" w:hint="default"/>
      </w:rPr>
    </w:lvl>
    <w:lvl w:ilvl="4">
      <w:start w:val="1"/>
      <w:numFmt w:val="bullet"/>
      <w:lvlText w:val="◦"/>
      <w:lvlJc w:val="left"/>
      <w:pPr>
        <w:tabs>
          <w:tab w:val="num" w:pos="2443"/>
        </w:tabs>
        <w:ind w:left="2443" w:hanging="360"/>
      </w:pPr>
      <w:rPr>
        <w:rFonts w:ascii="OpenSymbol" w:hAnsi="OpenSymbol" w:cs="OpenSymbol" w:hint="default"/>
      </w:rPr>
    </w:lvl>
    <w:lvl w:ilvl="5">
      <w:start w:val="1"/>
      <w:numFmt w:val="bullet"/>
      <w:lvlText w:val="▪"/>
      <w:lvlJc w:val="left"/>
      <w:pPr>
        <w:tabs>
          <w:tab w:val="num" w:pos="2803"/>
        </w:tabs>
        <w:ind w:left="2803" w:hanging="360"/>
      </w:pPr>
      <w:rPr>
        <w:rFonts w:ascii="OpenSymbol" w:hAnsi="OpenSymbol" w:cs="OpenSymbol" w:hint="default"/>
      </w:rPr>
    </w:lvl>
    <w:lvl w:ilvl="6">
      <w:start w:val="1"/>
      <w:numFmt w:val="bullet"/>
      <w:lvlText w:val=""/>
      <w:lvlJc w:val="left"/>
      <w:pPr>
        <w:tabs>
          <w:tab w:val="num" w:pos="3163"/>
        </w:tabs>
        <w:ind w:left="3163" w:hanging="360"/>
      </w:pPr>
      <w:rPr>
        <w:rFonts w:ascii="Symbol" w:hAnsi="Symbol" w:cs="OpenSymbol" w:hint="default"/>
      </w:rPr>
    </w:lvl>
    <w:lvl w:ilvl="7">
      <w:start w:val="1"/>
      <w:numFmt w:val="bullet"/>
      <w:lvlText w:val="◦"/>
      <w:lvlJc w:val="left"/>
      <w:pPr>
        <w:tabs>
          <w:tab w:val="num" w:pos="3523"/>
        </w:tabs>
        <w:ind w:left="3523" w:hanging="360"/>
      </w:pPr>
      <w:rPr>
        <w:rFonts w:ascii="OpenSymbol" w:hAnsi="OpenSymbol" w:cs="OpenSymbol" w:hint="default"/>
      </w:rPr>
    </w:lvl>
    <w:lvl w:ilvl="8">
      <w:start w:val="1"/>
      <w:numFmt w:val="bullet"/>
      <w:lvlText w:val="▪"/>
      <w:lvlJc w:val="left"/>
      <w:pPr>
        <w:tabs>
          <w:tab w:val="num" w:pos="3883"/>
        </w:tabs>
        <w:ind w:left="3883" w:hanging="360"/>
      </w:pPr>
      <w:rPr>
        <w:rFonts w:ascii="OpenSymbol" w:hAnsi="OpenSymbol" w:cs="OpenSymbol" w:hint="default"/>
      </w:rPr>
    </w:lvl>
  </w:abstractNum>
  <w:abstractNum w:abstractNumId="3" w15:restartNumberingAfterBreak="0">
    <w:nsid w:val="0EB01864"/>
    <w:multiLevelType w:val="multilevel"/>
    <w:tmpl w:val="BF94390C"/>
    <w:lvl w:ilvl="0">
      <w:start w:val="1"/>
      <w:numFmt w:val="decimal"/>
      <w:lvlText w:val="%1."/>
      <w:lvlJc w:val="left"/>
      <w:pPr>
        <w:ind w:left="283" w:hanging="360"/>
      </w:pPr>
      <w:rPr>
        <w:rFonts w:eastAsia="Times New Roman" w:cs="Times New Roman"/>
        <w:b w:val="0"/>
        <w:i w:val="0"/>
        <w:strike w:val="0"/>
        <w:dstrike w:val="0"/>
        <w:color w:val="000000"/>
        <w:position w:val="0"/>
        <w:sz w:val="20"/>
        <w:szCs w:val="22"/>
        <w:highlight w:val="white"/>
        <w:u w:val="none" w:color="000000"/>
        <w:vertAlign w:val="baseline"/>
      </w:rPr>
    </w:lvl>
    <w:lvl w:ilvl="1">
      <w:start w:val="1"/>
      <w:numFmt w:val="decimal"/>
      <w:lvlText w:val="%2)"/>
      <w:lvlJc w:val="left"/>
      <w:pPr>
        <w:ind w:left="557" w:hanging="360"/>
      </w:pPr>
      <w:rPr>
        <w:b w:val="0"/>
        <w:i w:val="0"/>
        <w:strike w:val="0"/>
        <w:dstrike w:val="0"/>
        <w:color w:val="000000"/>
        <w:position w:val="0"/>
        <w:sz w:val="20"/>
        <w:szCs w:val="22"/>
        <w:highlight w:val="white"/>
        <w:u w:val="none" w:color="000000"/>
        <w:vertAlign w:val="baseline"/>
      </w:rPr>
    </w:lvl>
    <w:lvl w:ilvl="2">
      <w:start w:val="1"/>
      <w:numFmt w:val="bullet"/>
      <w:lvlText w:val="•"/>
      <w:lvlJc w:val="left"/>
      <w:pPr>
        <w:ind w:left="1066" w:hanging="360"/>
      </w:pPr>
      <w:rPr>
        <w:rFonts w:ascii="Arial" w:hAnsi="Arial" w:cs="Arial" w:hint="default"/>
        <w:b w:val="0"/>
        <w:i w:val="0"/>
        <w:strike w:val="0"/>
        <w:dstrike w:val="0"/>
        <w:color w:val="000000"/>
        <w:position w:val="0"/>
        <w:sz w:val="20"/>
        <w:szCs w:val="22"/>
        <w:highlight w:val="white"/>
        <w:u w:val="none" w:color="000000"/>
        <w:vertAlign w:val="baseline"/>
      </w:rPr>
    </w:lvl>
    <w:lvl w:ilvl="3">
      <w:start w:val="1"/>
      <w:numFmt w:val="bullet"/>
      <w:lvlText w:val="•"/>
      <w:lvlJc w:val="left"/>
      <w:pPr>
        <w:ind w:left="1786" w:hanging="360"/>
      </w:pPr>
      <w:rPr>
        <w:rFonts w:ascii="Arial" w:hAnsi="Arial" w:cs="Arial"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250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322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3946" w:hanging="360"/>
      </w:pPr>
      <w:rPr>
        <w:rFonts w:ascii="Arial" w:hAnsi="Arial" w:cs="Arial"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466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5386" w:hanging="360"/>
      </w:pPr>
      <w:rPr>
        <w:rFonts w:ascii="Segoe UI Symbol" w:hAnsi="Segoe UI Symbol" w:cs="Segoe UI Symbol" w:hint="default"/>
        <w:b w:val="0"/>
        <w:i w:val="0"/>
        <w:strike w:val="0"/>
        <w:dstrike w:val="0"/>
        <w:color w:val="000000"/>
        <w:position w:val="0"/>
        <w:sz w:val="22"/>
        <w:szCs w:val="22"/>
        <w:highlight w:val="white"/>
        <w:u w:val="none" w:color="000000"/>
        <w:vertAlign w:val="baseline"/>
      </w:rPr>
    </w:lvl>
  </w:abstractNum>
  <w:abstractNum w:abstractNumId="4" w15:restartNumberingAfterBreak="0">
    <w:nsid w:val="0ED3713A"/>
    <w:multiLevelType w:val="multilevel"/>
    <w:tmpl w:val="0CF445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0A1D2C"/>
    <w:multiLevelType w:val="hybridMultilevel"/>
    <w:tmpl w:val="D7042DCA"/>
    <w:lvl w:ilvl="0" w:tplc="36FCAE8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66532F"/>
    <w:multiLevelType w:val="multilevel"/>
    <w:tmpl w:val="13503F9C"/>
    <w:lvl w:ilvl="0">
      <w:start w:val="1"/>
      <w:numFmt w:val="bullet"/>
      <w:lvlText w:val="•"/>
      <w:lvlJc w:val="left"/>
      <w:pPr>
        <w:ind w:left="36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502"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427" w:hanging="360"/>
      </w:pPr>
      <w:rPr>
        <w:rFonts w:ascii="Times New Roman" w:hAnsi="Times New Roman" w:cs="Times New Roman" w:hint="default"/>
        <w:b w:val="0"/>
        <w:i w:val="0"/>
        <w:strike w:val="0"/>
        <w:dstrike w:val="0"/>
        <w:color w:val="000000"/>
        <w:position w:val="0"/>
        <w:sz w:val="20"/>
        <w:szCs w:val="22"/>
        <w:highlight w:val="white"/>
        <w:u w:val="none" w:color="000000"/>
        <w:vertAlign w:val="baseline"/>
      </w:rPr>
    </w:lvl>
    <w:lvl w:ilvl="3">
      <w:start w:val="1"/>
      <w:numFmt w:val="bullet"/>
      <w:lvlText w:val="•"/>
      <w:lvlJc w:val="left"/>
      <w:pPr>
        <w:ind w:left="136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208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280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352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424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4963"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abstractNum>
  <w:abstractNum w:abstractNumId="7" w15:restartNumberingAfterBreak="0">
    <w:nsid w:val="17676EEF"/>
    <w:multiLevelType w:val="multilevel"/>
    <w:tmpl w:val="47BA01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A51FA1"/>
    <w:multiLevelType w:val="multilevel"/>
    <w:tmpl w:val="47D29C82"/>
    <w:lvl w:ilvl="0">
      <w:start w:val="1"/>
      <w:numFmt w:val="bullet"/>
      <w:lvlText w:val="−"/>
      <w:lvlJc w:val="left"/>
      <w:pPr>
        <w:ind w:left="1146" w:hanging="360"/>
      </w:pPr>
      <w:rPr>
        <w:rFonts w:ascii="Times New Roman" w:hAnsi="Times New Roman" w:cs="Times New Roman" w:hint="default"/>
        <w:color w:val="00000A"/>
        <w:sz w:val="2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9" w15:restartNumberingAfterBreak="0">
    <w:nsid w:val="18B91E36"/>
    <w:multiLevelType w:val="multilevel"/>
    <w:tmpl w:val="812C02BA"/>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lowerLetter"/>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BE42D5E"/>
    <w:multiLevelType w:val="multilevel"/>
    <w:tmpl w:val="7C4E19A0"/>
    <w:lvl w:ilvl="0">
      <w:start w:val="1"/>
      <w:numFmt w:val="bullet"/>
      <w:lvlText w:val="-"/>
      <w:lvlJc w:val="left"/>
      <w:pPr>
        <w:ind w:left="566" w:hanging="360"/>
      </w:pPr>
      <w:rPr>
        <w:rFonts w:ascii="Times New Roman" w:hAnsi="Times New Roman" w:cs="Times New Roman" w:hint="default"/>
        <w:b w:val="0"/>
        <w:i/>
        <w:iCs/>
        <w:strike w:val="0"/>
        <w:dstrike w:val="0"/>
        <w:color w:val="000000"/>
        <w:position w:val="0"/>
        <w:sz w:val="20"/>
        <w:szCs w:val="22"/>
        <w:highlight w:val="white"/>
        <w:u w:val="none" w:color="000000"/>
        <w:vertAlign w:val="baseline"/>
      </w:rPr>
    </w:lvl>
    <w:lvl w:ilvl="1">
      <w:start w:val="1"/>
      <w:numFmt w:val="bullet"/>
      <w:lvlText w:val="o"/>
      <w:lvlJc w:val="left"/>
      <w:pPr>
        <w:ind w:left="150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2">
      <w:start w:val="1"/>
      <w:numFmt w:val="bullet"/>
      <w:lvlText w:val="▪"/>
      <w:lvlJc w:val="left"/>
      <w:pPr>
        <w:ind w:left="222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3">
      <w:start w:val="1"/>
      <w:numFmt w:val="bullet"/>
      <w:lvlText w:val="•"/>
      <w:lvlJc w:val="left"/>
      <w:pPr>
        <w:ind w:left="294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4">
      <w:start w:val="1"/>
      <w:numFmt w:val="bullet"/>
      <w:lvlText w:val="o"/>
      <w:lvlJc w:val="left"/>
      <w:pPr>
        <w:ind w:left="366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5">
      <w:start w:val="1"/>
      <w:numFmt w:val="bullet"/>
      <w:lvlText w:val="▪"/>
      <w:lvlJc w:val="left"/>
      <w:pPr>
        <w:ind w:left="438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6">
      <w:start w:val="1"/>
      <w:numFmt w:val="bullet"/>
      <w:lvlText w:val="•"/>
      <w:lvlJc w:val="left"/>
      <w:pPr>
        <w:ind w:left="510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7">
      <w:start w:val="1"/>
      <w:numFmt w:val="bullet"/>
      <w:lvlText w:val="o"/>
      <w:lvlJc w:val="left"/>
      <w:pPr>
        <w:ind w:left="582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lvl w:ilvl="8">
      <w:start w:val="1"/>
      <w:numFmt w:val="bullet"/>
      <w:lvlText w:val="▪"/>
      <w:lvlJc w:val="left"/>
      <w:pPr>
        <w:ind w:left="6547" w:hanging="360"/>
      </w:pPr>
      <w:rPr>
        <w:rFonts w:ascii="Times New Roman" w:hAnsi="Times New Roman" w:cs="Times New Roman" w:hint="default"/>
        <w:b w:val="0"/>
        <w:i/>
        <w:iCs/>
        <w:strike w:val="0"/>
        <w:dstrike w:val="0"/>
        <w:color w:val="000000"/>
        <w:position w:val="0"/>
        <w:sz w:val="22"/>
        <w:szCs w:val="22"/>
        <w:highlight w:val="white"/>
        <w:u w:val="none" w:color="000000"/>
        <w:vertAlign w:val="baseline"/>
      </w:rPr>
    </w:lvl>
  </w:abstractNum>
  <w:abstractNum w:abstractNumId="12" w15:restartNumberingAfterBreak="0">
    <w:nsid w:val="258346D9"/>
    <w:multiLevelType w:val="multilevel"/>
    <w:tmpl w:val="4DDA1E72"/>
    <w:lvl w:ilvl="0">
      <w:start w:val="1"/>
      <w:numFmt w:val="decimal"/>
      <w:lvlText w:val="%1."/>
      <w:lvlJc w:val="left"/>
      <w:pPr>
        <w:ind w:left="283" w:hanging="360"/>
      </w:pPr>
      <w:rPr>
        <w:rFonts w:eastAsia="Times New Roman" w:cs="Times New Roman"/>
        <w:b w:val="0"/>
        <w:i w:val="0"/>
        <w:strike w:val="0"/>
        <w:dstrike w:val="0"/>
        <w:color w:val="000000"/>
        <w:position w:val="0"/>
        <w:sz w:val="20"/>
        <w:szCs w:val="22"/>
        <w:highlight w:val="white"/>
        <w:u w:val="none" w:color="000000"/>
        <w:vertAlign w:val="baseline"/>
      </w:rPr>
    </w:lvl>
    <w:lvl w:ilvl="1">
      <w:start w:val="1"/>
      <w:numFmt w:val="lowerLetter"/>
      <w:lvlText w:val="%2"/>
      <w:lvlJc w:val="left"/>
      <w:pPr>
        <w:ind w:left="1080"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800"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ind w:left="2520"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3240"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3960"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ind w:left="4680"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400"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6120"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13" w15:restartNumberingAfterBreak="0">
    <w:nsid w:val="26F669C2"/>
    <w:multiLevelType w:val="multilevel"/>
    <w:tmpl w:val="DAA8D8E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lowerLetter"/>
      <w:lvlText w:val="%3)"/>
      <w:lvlJc w:val="left"/>
      <w:pPr>
        <w:tabs>
          <w:tab w:val="num" w:pos="2160"/>
        </w:tabs>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272CC3"/>
    <w:multiLevelType w:val="multilevel"/>
    <w:tmpl w:val="051E88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9A627E"/>
    <w:multiLevelType w:val="multilevel"/>
    <w:tmpl w:val="99F6E1B6"/>
    <w:lvl w:ilvl="0">
      <w:start w:val="1"/>
      <w:numFmt w:val="bullet"/>
      <w:lvlText w:val="•"/>
      <w:lvlJc w:val="left"/>
      <w:pPr>
        <w:ind w:left="36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1">
      <w:start w:val="1"/>
      <w:numFmt w:val="bullet"/>
      <w:lvlText w:val="o"/>
      <w:lvlJc w:val="left"/>
      <w:pPr>
        <w:ind w:left="54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2">
      <w:start w:val="1"/>
      <w:numFmt w:val="bullet"/>
      <w:lvlText w:val="-"/>
      <w:lvlJc w:val="left"/>
      <w:pPr>
        <w:ind w:left="487" w:hanging="360"/>
      </w:pPr>
      <w:rPr>
        <w:rFonts w:ascii="Times New Roman" w:hAnsi="Times New Roman" w:cs="Times New Roman" w:hint="default"/>
        <w:b w:val="0"/>
        <w:i w:val="0"/>
        <w:strike w:val="0"/>
        <w:dstrike w:val="0"/>
        <w:color w:val="000000"/>
        <w:position w:val="0"/>
        <w:sz w:val="20"/>
        <w:szCs w:val="22"/>
        <w:highlight w:val="white"/>
        <w:u w:val="none" w:color="000000"/>
        <w:vertAlign w:val="baseline"/>
      </w:rPr>
    </w:lvl>
    <w:lvl w:ilvl="3">
      <w:start w:val="1"/>
      <w:numFmt w:val="bullet"/>
      <w:lvlText w:val="•"/>
      <w:lvlJc w:val="left"/>
      <w:pPr>
        <w:ind w:left="144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4">
      <w:start w:val="1"/>
      <w:numFmt w:val="bullet"/>
      <w:lvlText w:val="o"/>
      <w:lvlJc w:val="left"/>
      <w:pPr>
        <w:ind w:left="216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5">
      <w:start w:val="1"/>
      <w:numFmt w:val="bullet"/>
      <w:lvlText w:val="▪"/>
      <w:lvlJc w:val="left"/>
      <w:pPr>
        <w:ind w:left="288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6">
      <w:start w:val="1"/>
      <w:numFmt w:val="bullet"/>
      <w:lvlText w:val="•"/>
      <w:lvlJc w:val="left"/>
      <w:pPr>
        <w:ind w:left="360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7">
      <w:start w:val="1"/>
      <w:numFmt w:val="bullet"/>
      <w:lvlText w:val="o"/>
      <w:lvlJc w:val="left"/>
      <w:pPr>
        <w:ind w:left="432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lvl w:ilvl="8">
      <w:start w:val="1"/>
      <w:numFmt w:val="bullet"/>
      <w:lvlText w:val="▪"/>
      <w:lvlJc w:val="left"/>
      <w:pPr>
        <w:ind w:left="5040" w:hanging="360"/>
      </w:pPr>
      <w:rPr>
        <w:rFonts w:ascii="Times New Roman" w:hAnsi="Times New Roman" w:cs="Times New Roman" w:hint="default"/>
        <w:b w:val="0"/>
        <w:i w:val="0"/>
        <w:strike w:val="0"/>
        <w:dstrike w:val="0"/>
        <w:color w:val="000000"/>
        <w:position w:val="0"/>
        <w:sz w:val="22"/>
        <w:szCs w:val="22"/>
        <w:highlight w:val="white"/>
        <w:u w:val="none" w:color="000000"/>
        <w:vertAlign w:val="baseline"/>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75621B4"/>
    <w:multiLevelType w:val="multilevel"/>
    <w:tmpl w:val="6FD0118A"/>
    <w:lvl w:ilvl="0">
      <w:start w:val="1"/>
      <w:numFmt w:val="lowerLetter"/>
      <w:lvlText w:val="%1)"/>
      <w:lvlJc w:val="left"/>
      <w:pPr>
        <w:ind w:left="705" w:hanging="360"/>
      </w:p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cs="Wingdings" w:hint="default"/>
      </w:rPr>
    </w:lvl>
    <w:lvl w:ilvl="3">
      <w:start w:val="1"/>
      <w:numFmt w:val="bullet"/>
      <w:lvlText w:val=""/>
      <w:lvlJc w:val="left"/>
      <w:pPr>
        <w:ind w:left="2865" w:hanging="360"/>
      </w:pPr>
      <w:rPr>
        <w:rFonts w:ascii="Symbol" w:hAnsi="Symbol" w:cs="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cs="Wingdings" w:hint="default"/>
      </w:rPr>
    </w:lvl>
    <w:lvl w:ilvl="6">
      <w:start w:val="1"/>
      <w:numFmt w:val="bullet"/>
      <w:lvlText w:val=""/>
      <w:lvlJc w:val="left"/>
      <w:pPr>
        <w:ind w:left="5025" w:hanging="360"/>
      </w:pPr>
      <w:rPr>
        <w:rFonts w:ascii="Symbol" w:hAnsi="Symbol" w:cs="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cs="Wingdings" w:hint="default"/>
      </w:rPr>
    </w:lvl>
  </w:abstractNum>
  <w:abstractNum w:abstractNumId="18" w15:restartNumberingAfterBreak="0">
    <w:nsid w:val="38D86CD8"/>
    <w:multiLevelType w:val="multilevel"/>
    <w:tmpl w:val="C636901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39511ACE"/>
    <w:multiLevelType w:val="multilevel"/>
    <w:tmpl w:val="09069F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3BED2ABE"/>
    <w:multiLevelType w:val="multilevel"/>
    <w:tmpl w:val="F52070D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4BD56B6"/>
    <w:multiLevelType w:val="hybridMultilevel"/>
    <w:tmpl w:val="DD1885F8"/>
    <w:lvl w:ilvl="0" w:tplc="00000017">
      <w:start w:val="1"/>
      <w:numFmt w:val="lowerLetter"/>
      <w:lvlText w:val="%1)"/>
      <w:lvlJc w:val="left"/>
      <w:pPr>
        <w:ind w:left="720" w:hanging="360"/>
      </w:pPr>
      <w:rPr>
        <w:rFonts w:hint="default"/>
      </w:rPr>
    </w:lvl>
    <w:lvl w:ilvl="1" w:tplc="DDE646C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962566"/>
    <w:multiLevelType w:val="multilevel"/>
    <w:tmpl w:val="0CB4A2EE"/>
    <w:lvl w:ilvl="0">
      <w:start w:val="4"/>
      <w:numFmt w:val="decimal"/>
      <w:lvlText w:val="%1."/>
      <w:lvlJc w:val="left"/>
      <w:pPr>
        <w:ind w:left="331" w:hanging="360"/>
      </w:pPr>
      <w:rPr>
        <w:rFonts w:eastAsia="Times New Roman" w:cs="Times New Roman"/>
        <w:b w:val="0"/>
        <w:i w:val="0"/>
        <w:strike w:val="0"/>
        <w:dstrike w:val="0"/>
        <w:color w:val="000000"/>
        <w:position w:val="0"/>
        <w:sz w:val="20"/>
        <w:szCs w:val="22"/>
        <w:highlight w:val="white"/>
        <w:u w:val="none" w:color="000000"/>
        <w:vertAlign w:val="baseline"/>
      </w:rPr>
    </w:lvl>
    <w:lvl w:ilvl="1">
      <w:start w:val="1"/>
      <w:numFmt w:val="decimal"/>
      <w:lvlText w:val="%2)"/>
      <w:lvlJc w:val="left"/>
      <w:pPr>
        <w:ind w:left="566" w:hanging="360"/>
      </w:pPr>
      <w:rPr>
        <w:b w:val="0"/>
        <w:i w:val="0"/>
        <w:strike w:val="0"/>
        <w:dstrike w:val="0"/>
        <w:color w:val="000000"/>
        <w:position w:val="0"/>
        <w:sz w:val="20"/>
        <w:szCs w:val="22"/>
        <w:highlight w:val="white"/>
        <w:u w:val="none" w:color="000000"/>
        <w:vertAlign w:val="baseline"/>
      </w:rPr>
    </w:lvl>
    <w:lvl w:ilvl="2">
      <w:start w:val="1"/>
      <w:numFmt w:val="lowerRoman"/>
      <w:lvlText w:val="%3"/>
      <w:lvlJc w:val="left"/>
      <w:pPr>
        <w:ind w:left="1222"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ind w:left="1942"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2662"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3382"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ind w:left="4102"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4822"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5542"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23" w15:restartNumberingAfterBreak="0">
    <w:nsid w:val="4FBA5384"/>
    <w:multiLevelType w:val="multilevel"/>
    <w:tmpl w:val="9216F7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0F91F78"/>
    <w:multiLevelType w:val="multilevel"/>
    <w:tmpl w:val="EB885350"/>
    <w:lvl w:ilvl="0">
      <w:start w:val="1"/>
      <w:numFmt w:val="decimal"/>
      <w:lvlText w:val="%1."/>
      <w:lvlJc w:val="left"/>
      <w:pPr>
        <w:ind w:left="283" w:hanging="360"/>
      </w:pPr>
      <w:rPr>
        <w:rFonts w:eastAsia="Times New Roman" w:cs="Times New Roman"/>
        <w:b w:val="0"/>
        <w:i w:val="0"/>
        <w:strike w:val="0"/>
        <w:dstrike w:val="0"/>
        <w:color w:val="000000"/>
        <w:position w:val="0"/>
        <w:sz w:val="20"/>
        <w:szCs w:val="22"/>
        <w:highlight w:val="white"/>
        <w:u w:val="none" w:color="000000"/>
        <w:vertAlign w:val="baseline"/>
      </w:rPr>
    </w:lvl>
    <w:lvl w:ilvl="1">
      <w:start w:val="1"/>
      <w:numFmt w:val="decimal"/>
      <w:lvlText w:val="%2)"/>
      <w:lvlJc w:val="left"/>
      <w:pPr>
        <w:ind w:left="566" w:hanging="360"/>
      </w:pPr>
      <w:rPr>
        <w:b w:val="0"/>
        <w:i w:val="0"/>
        <w:strike w:val="0"/>
        <w:dstrike w:val="0"/>
        <w:color w:val="000000"/>
        <w:position w:val="0"/>
        <w:sz w:val="20"/>
        <w:szCs w:val="22"/>
        <w:highlight w:val="white"/>
        <w:u w:val="none" w:color="000000"/>
        <w:vertAlign w:val="baseline"/>
      </w:rPr>
    </w:lvl>
    <w:lvl w:ilvl="2">
      <w:start w:val="1"/>
      <w:numFmt w:val="lowerRoman"/>
      <w:lvlText w:val="%3"/>
      <w:lvlJc w:val="left"/>
      <w:pPr>
        <w:ind w:left="1363"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ind w:left="2083"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2803"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3523"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ind w:left="4243"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4963"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5683"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25" w15:restartNumberingAfterBreak="0">
    <w:nsid w:val="51A7466E"/>
    <w:multiLevelType w:val="hybridMultilevel"/>
    <w:tmpl w:val="C532A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790293"/>
    <w:multiLevelType w:val="hybridMultilevel"/>
    <w:tmpl w:val="57D4D0C0"/>
    <w:lvl w:ilvl="0" w:tplc="36FCAE8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EF3B6E"/>
    <w:multiLevelType w:val="multilevel"/>
    <w:tmpl w:val="6C580D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6019DC"/>
    <w:multiLevelType w:val="multilevel"/>
    <w:tmpl w:val="88FA803E"/>
    <w:lvl w:ilvl="0">
      <w:start w:val="1"/>
      <w:numFmt w:val="bullet"/>
      <w:lvlText w:val="−"/>
      <w:lvlJc w:val="left"/>
      <w:pPr>
        <w:ind w:left="1146" w:hanging="360"/>
      </w:pPr>
      <w:rPr>
        <w:rFonts w:ascii="Times New Roman" w:hAnsi="Times New Roman" w:cs="Times New Roman" w:hint="default"/>
        <w:b/>
        <w:color w:val="00000A"/>
        <w:sz w:val="20"/>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9" w15:restartNumberingAfterBreak="0">
    <w:nsid w:val="598C073F"/>
    <w:multiLevelType w:val="hybridMultilevel"/>
    <w:tmpl w:val="9328DEC0"/>
    <w:lvl w:ilvl="0" w:tplc="0000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BC6E51"/>
    <w:multiLevelType w:val="hybridMultilevel"/>
    <w:tmpl w:val="51BCEE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026760"/>
    <w:multiLevelType w:val="hybridMultilevel"/>
    <w:tmpl w:val="46F48F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B35C14"/>
    <w:multiLevelType w:val="hybridMultilevel"/>
    <w:tmpl w:val="58A4007E"/>
    <w:lvl w:ilvl="0" w:tplc="C02605A6">
      <w:start w:val="1"/>
      <w:numFmt w:val="bullet"/>
      <w:lvlText w:val="-"/>
      <w:lvlJc w:val="left"/>
      <w:pPr>
        <w:ind w:left="566"/>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26C22772">
      <w:start w:val="1"/>
      <w:numFmt w:val="bullet"/>
      <w:lvlText w:val="o"/>
      <w:lvlJc w:val="left"/>
      <w:pPr>
        <w:ind w:left="150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C42C779A">
      <w:start w:val="1"/>
      <w:numFmt w:val="bullet"/>
      <w:lvlText w:val="▪"/>
      <w:lvlJc w:val="left"/>
      <w:pPr>
        <w:ind w:left="222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C464E456">
      <w:start w:val="1"/>
      <w:numFmt w:val="bullet"/>
      <w:lvlText w:val="•"/>
      <w:lvlJc w:val="left"/>
      <w:pPr>
        <w:ind w:left="294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598CB8D6">
      <w:start w:val="1"/>
      <w:numFmt w:val="bullet"/>
      <w:lvlText w:val="o"/>
      <w:lvlJc w:val="left"/>
      <w:pPr>
        <w:ind w:left="366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7AA22654">
      <w:start w:val="1"/>
      <w:numFmt w:val="bullet"/>
      <w:lvlText w:val="▪"/>
      <w:lvlJc w:val="left"/>
      <w:pPr>
        <w:ind w:left="438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D2AA8582">
      <w:start w:val="1"/>
      <w:numFmt w:val="bullet"/>
      <w:lvlText w:val="•"/>
      <w:lvlJc w:val="left"/>
      <w:pPr>
        <w:ind w:left="510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4028B270">
      <w:start w:val="1"/>
      <w:numFmt w:val="bullet"/>
      <w:lvlText w:val="o"/>
      <w:lvlJc w:val="left"/>
      <w:pPr>
        <w:ind w:left="582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FAE85F6A">
      <w:start w:val="1"/>
      <w:numFmt w:val="bullet"/>
      <w:lvlText w:val="▪"/>
      <w:lvlJc w:val="left"/>
      <w:pPr>
        <w:ind w:left="6547"/>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64873B3"/>
    <w:multiLevelType w:val="hybridMultilevel"/>
    <w:tmpl w:val="930E2568"/>
    <w:lvl w:ilvl="0" w:tplc="00000017">
      <w:start w:val="1"/>
      <w:numFmt w:val="lowerLetter"/>
      <w:lvlText w:val="%1)"/>
      <w:lvlJc w:val="left"/>
      <w:pPr>
        <w:ind w:left="705" w:hanging="360"/>
      </w:pPr>
      <w:rPr>
        <w:rFonts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34" w15:restartNumberingAfterBreak="0">
    <w:nsid w:val="7A793E92"/>
    <w:multiLevelType w:val="multilevel"/>
    <w:tmpl w:val="2BC447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60607906">
    <w:abstractNumId w:val="8"/>
  </w:num>
  <w:num w:numId="2" w16cid:durableId="1644196813">
    <w:abstractNumId w:val="28"/>
  </w:num>
  <w:num w:numId="3" w16cid:durableId="1279870174">
    <w:abstractNumId w:val="23"/>
  </w:num>
  <w:num w:numId="4" w16cid:durableId="1860316396">
    <w:abstractNumId w:val="14"/>
  </w:num>
  <w:num w:numId="5" w16cid:durableId="1398866922">
    <w:abstractNumId w:val="24"/>
  </w:num>
  <w:num w:numId="6" w16cid:durableId="141511450">
    <w:abstractNumId w:val="3"/>
  </w:num>
  <w:num w:numId="7" w16cid:durableId="782578028">
    <w:abstractNumId w:val="22"/>
  </w:num>
  <w:num w:numId="8" w16cid:durableId="881869878">
    <w:abstractNumId w:val="6"/>
  </w:num>
  <w:num w:numId="9" w16cid:durableId="1700859012">
    <w:abstractNumId w:val="15"/>
  </w:num>
  <w:num w:numId="10" w16cid:durableId="940449284">
    <w:abstractNumId w:val="12"/>
  </w:num>
  <w:num w:numId="11" w16cid:durableId="155727109">
    <w:abstractNumId w:val="11"/>
  </w:num>
  <w:num w:numId="12" w16cid:durableId="1477574799">
    <w:abstractNumId w:val="17"/>
  </w:num>
  <w:num w:numId="13" w16cid:durableId="94526067">
    <w:abstractNumId w:val="9"/>
  </w:num>
  <w:num w:numId="14" w16cid:durableId="1797140873">
    <w:abstractNumId w:val="4"/>
  </w:num>
  <w:num w:numId="15" w16cid:durableId="888489825">
    <w:abstractNumId w:val="27"/>
  </w:num>
  <w:num w:numId="16" w16cid:durableId="1670254459">
    <w:abstractNumId w:val="20"/>
  </w:num>
  <w:num w:numId="17" w16cid:durableId="1397435365">
    <w:abstractNumId w:val="34"/>
  </w:num>
  <w:num w:numId="18" w16cid:durableId="1261135095">
    <w:abstractNumId w:val="7"/>
  </w:num>
  <w:num w:numId="19" w16cid:durableId="1302921860">
    <w:abstractNumId w:val="0"/>
  </w:num>
  <w:num w:numId="20" w16cid:durableId="695541923">
    <w:abstractNumId w:val="18"/>
  </w:num>
  <w:num w:numId="21" w16cid:durableId="253558948">
    <w:abstractNumId w:val="2"/>
  </w:num>
  <w:num w:numId="22" w16cid:durableId="1708485723">
    <w:abstractNumId w:val="19"/>
  </w:num>
  <w:num w:numId="23" w16cid:durableId="1005203165">
    <w:abstractNumId w:val="10"/>
  </w:num>
  <w:num w:numId="24" w16cid:durableId="937449058">
    <w:abstractNumId w:val="16"/>
  </w:num>
  <w:num w:numId="25" w16cid:durableId="306127160">
    <w:abstractNumId w:val="30"/>
  </w:num>
  <w:num w:numId="26" w16cid:durableId="827088023">
    <w:abstractNumId w:val="25"/>
  </w:num>
  <w:num w:numId="27" w16cid:durableId="2097750444">
    <w:abstractNumId w:val="1"/>
  </w:num>
  <w:num w:numId="28" w16cid:durableId="147402621">
    <w:abstractNumId w:val="32"/>
  </w:num>
  <w:num w:numId="29" w16cid:durableId="1409694583">
    <w:abstractNumId w:val="33"/>
  </w:num>
  <w:num w:numId="30" w16cid:durableId="354381303">
    <w:abstractNumId w:val="13"/>
  </w:num>
  <w:num w:numId="31" w16cid:durableId="53747228">
    <w:abstractNumId w:val="26"/>
  </w:num>
  <w:num w:numId="32" w16cid:durableId="138618071">
    <w:abstractNumId w:val="5"/>
  </w:num>
  <w:num w:numId="33" w16cid:durableId="1557660527">
    <w:abstractNumId w:val="21"/>
  </w:num>
  <w:num w:numId="34" w16cid:durableId="519970493">
    <w:abstractNumId w:val="29"/>
  </w:num>
  <w:num w:numId="35" w16cid:durableId="11500501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E78"/>
    <w:rsid w:val="000835EB"/>
    <w:rsid w:val="000C4896"/>
    <w:rsid w:val="0030583A"/>
    <w:rsid w:val="003C5046"/>
    <w:rsid w:val="003F3B87"/>
    <w:rsid w:val="004B6923"/>
    <w:rsid w:val="004C5D99"/>
    <w:rsid w:val="005A60CC"/>
    <w:rsid w:val="0060151B"/>
    <w:rsid w:val="006F5A07"/>
    <w:rsid w:val="00940E78"/>
    <w:rsid w:val="00A920DD"/>
    <w:rsid w:val="00BF61DD"/>
    <w:rsid w:val="00D56D2C"/>
    <w:rsid w:val="00E6638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E0A6B"/>
  <w15:docId w15:val="{A6D56021-5D38-4430-A704-4BD27D823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28F7"/>
    <w:pPr>
      <w:spacing w:after="160" w:line="259" w:lineRule="auto"/>
    </w:pPr>
    <w:rPr>
      <w:color w:val="00000A"/>
      <w:sz w:val="22"/>
    </w:rPr>
  </w:style>
  <w:style w:type="paragraph" w:styleId="Nagwek1">
    <w:name w:val="heading 1"/>
    <w:basedOn w:val="Normalny"/>
    <w:link w:val="Nagwek1Znak"/>
    <w:uiPriority w:val="9"/>
    <w:qFormat/>
    <w:rsid w:val="00CF28F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unhideWhenUsed/>
    <w:qFormat/>
    <w:rsid w:val="00CF28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link w:val="Nagwek3Znak"/>
    <w:uiPriority w:val="9"/>
    <w:semiHidden/>
    <w:unhideWhenUsed/>
    <w:qFormat/>
    <w:rsid w:val="00CF28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5">
    <w:name w:val="heading 5"/>
    <w:basedOn w:val="Normalny"/>
    <w:link w:val="Nagwek5Znak"/>
    <w:qFormat/>
    <w:rsid w:val="00CF28F7"/>
    <w:pPr>
      <w:keepNext/>
      <w:widowControl w:val="0"/>
      <w:tabs>
        <w:tab w:val="left" w:pos="4905"/>
      </w:tabs>
      <w:suppressAutoHyphens/>
      <w:spacing w:after="0" w:line="360" w:lineRule="auto"/>
      <w:ind w:left="-57"/>
      <w:jc w:val="both"/>
      <w:outlineLvl w:val="4"/>
    </w:pPr>
    <w:rPr>
      <w:rFonts w:ascii="Times New Roman" w:eastAsia="SimSun" w:hAnsi="Times New Roman" w:cs="Times New Roman"/>
      <w:b/>
      <w:bCs/>
      <w:kern w:val="2"/>
      <w:sz w:val="20"/>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CF28F7"/>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qFormat/>
    <w:rsid w:val="00CF28F7"/>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qFormat/>
    <w:rsid w:val="00CF28F7"/>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qFormat/>
    <w:rsid w:val="00CF28F7"/>
    <w:rPr>
      <w:rFonts w:ascii="Times New Roman" w:eastAsia="SimSun" w:hAnsi="Times New Roman" w:cs="Times New Roman"/>
      <w:b/>
      <w:bCs/>
      <w:kern w:val="2"/>
      <w:sz w:val="20"/>
      <w:szCs w:val="20"/>
      <w:lang w:eastAsia="zh-CN"/>
    </w:rPr>
  </w:style>
  <w:style w:type="character" w:customStyle="1" w:styleId="czeinternetowe">
    <w:name w:val="Łącze internetowe"/>
    <w:basedOn w:val="Domylnaczcionkaakapitu"/>
    <w:uiPriority w:val="99"/>
    <w:unhideWhenUsed/>
    <w:rsid w:val="00CF28F7"/>
    <w:rPr>
      <w:color w:val="0563C1" w:themeColor="hyperlink"/>
      <w:u w:val="single"/>
    </w:rPr>
  </w:style>
  <w:style w:type="character" w:customStyle="1" w:styleId="Teksttreci5">
    <w:name w:val="Tekst treści (5)_"/>
    <w:basedOn w:val="Domylnaczcionkaakapitu"/>
    <w:link w:val="Teksttreci50"/>
    <w:uiPriority w:val="99"/>
    <w:qFormat/>
    <w:locked/>
    <w:rsid w:val="00CF28F7"/>
    <w:rPr>
      <w:rFonts w:ascii="Times New Roman" w:hAnsi="Times New Roman" w:cs="Times New Roman"/>
      <w:i/>
      <w:iCs/>
      <w:sz w:val="24"/>
      <w:szCs w:val="24"/>
      <w:shd w:val="clear" w:color="auto" w:fill="FFFFFF"/>
    </w:rPr>
  </w:style>
  <w:style w:type="character" w:customStyle="1" w:styleId="TekstdymkaZnak">
    <w:name w:val="Tekst dymka Znak"/>
    <w:basedOn w:val="Domylnaczcionkaakapitu"/>
    <w:link w:val="Tekstdymka"/>
    <w:uiPriority w:val="99"/>
    <w:semiHidden/>
    <w:qFormat/>
    <w:rsid w:val="00CF28F7"/>
    <w:rPr>
      <w:rFonts w:ascii="Segoe UI" w:hAnsi="Segoe UI" w:cs="Segoe UI"/>
      <w:sz w:val="18"/>
      <w:szCs w:val="18"/>
    </w:rPr>
  </w:style>
  <w:style w:type="character" w:customStyle="1" w:styleId="TekstprzypisudolnegoZnak">
    <w:name w:val="Tekst przypisu dolnego Znak"/>
    <w:basedOn w:val="Domylnaczcionkaakapitu"/>
    <w:link w:val="Tekstprzypisudolnego"/>
    <w:uiPriority w:val="99"/>
    <w:qFormat/>
    <w:rsid w:val="00CF28F7"/>
    <w:rPr>
      <w:rFonts w:ascii="Calibri" w:eastAsia="Calibri" w:hAnsi="Calibri" w:cs="Times New Roman"/>
      <w:sz w:val="20"/>
      <w:szCs w:val="20"/>
    </w:rPr>
  </w:style>
  <w:style w:type="character" w:customStyle="1" w:styleId="NagwekZnak">
    <w:name w:val="Nagłówek Znak"/>
    <w:basedOn w:val="Domylnaczcionkaakapitu"/>
    <w:link w:val="Nagwek"/>
    <w:uiPriority w:val="99"/>
    <w:qFormat/>
    <w:rsid w:val="00CF28F7"/>
  </w:style>
  <w:style w:type="character" w:customStyle="1" w:styleId="StopkaZnak">
    <w:name w:val="Stopka Znak"/>
    <w:basedOn w:val="Domylnaczcionkaakapitu"/>
    <w:link w:val="Stopka"/>
    <w:uiPriority w:val="99"/>
    <w:qFormat/>
    <w:rsid w:val="00CF28F7"/>
  </w:style>
  <w:style w:type="character" w:customStyle="1" w:styleId="AkapitzlistZnak">
    <w:name w:val="Akapit z listą Znak"/>
    <w:aliases w:val="Wypunktowanie Znak,L1 Znak,Numerowanie Znak,Odstavec Znak,CW_Lista Znak"/>
    <w:link w:val="Akapitzlist"/>
    <w:uiPriority w:val="34"/>
    <w:qFormat/>
    <w:rsid w:val="00CF28F7"/>
  </w:style>
  <w:style w:type="character" w:customStyle="1" w:styleId="TekstprzypisudolnegoZnak1">
    <w:name w:val="Tekst przypisu dolnego Znak1"/>
    <w:uiPriority w:val="99"/>
    <w:qFormat/>
    <w:rsid w:val="00CF28F7"/>
    <w:rPr>
      <w:rFonts w:ascii="Liberation Serif" w:eastAsia="SimSun" w:hAnsi="Liberation Serif" w:cs="Liberation Serif"/>
      <w:kern w:val="2"/>
      <w:lang w:eastAsia="zh-CN"/>
    </w:rPr>
  </w:style>
  <w:style w:type="character" w:customStyle="1" w:styleId="Domylnaczcionkaakapitu3">
    <w:name w:val="Domyślna czcionka akapitu3"/>
    <w:qFormat/>
    <w:rsid w:val="00CF28F7"/>
  </w:style>
  <w:style w:type="character" w:customStyle="1" w:styleId="TekstpodstawowyZnak">
    <w:name w:val="Tekst podstawowy Znak"/>
    <w:basedOn w:val="Domylnaczcionkaakapitu"/>
    <w:link w:val="Tekstpodstawowy"/>
    <w:qFormat/>
    <w:rsid w:val="00CF28F7"/>
    <w:rPr>
      <w:rFonts w:ascii="Times New Roman" w:eastAsia="SimSun" w:hAnsi="Times New Roman" w:cs="Times New Roman"/>
      <w:kern w:val="2"/>
      <w:sz w:val="24"/>
      <w:szCs w:val="24"/>
      <w:lang w:eastAsia="hi-IN" w:bidi="hi-IN"/>
    </w:rPr>
  </w:style>
  <w:style w:type="character" w:customStyle="1" w:styleId="TekstprzypisukocowegoZnak">
    <w:name w:val="Tekst przypisu końcowego Znak"/>
    <w:basedOn w:val="Domylnaczcionkaakapitu"/>
    <w:link w:val="Tekstprzypisukocowego"/>
    <w:uiPriority w:val="99"/>
    <w:semiHidden/>
    <w:qFormat/>
    <w:rsid w:val="00CF28F7"/>
    <w:rPr>
      <w:sz w:val="20"/>
      <w:szCs w:val="20"/>
    </w:rPr>
  </w:style>
  <w:style w:type="character" w:styleId="Odwoanieprzypisukocowego">
    <w:name w:val="endnote reference"/>
    <w:basedOn w:val="Domylnaczcionkaakapitu"/>
    <w:uiPriority w:val="99"/>
    <w:semiHidden/>
    <w:unhideWhenUsed/>
    <w:qFormat/>
    <w:rsid w:val="00CF28F7"/>
    <w:rPr>
      <w:vertAlign w:val="superscript"/>
    </w:rPr>
  </w:style>
  <w:style w:type="character" w:customStyle="1" w:styleId="markedcontent">
    <w:name w:val="markedcontent"/>
    <w:basedOn w:val="Domylnaczcionkaakapitu"/>
    <w:qFormat/>
    <w:rsid w:val="00CF28F7"/>
  </w:style>
  <w:style w:type="character" w:styleId="Nierozpoznanawzmianka">
    <w:name w:val="Unresolved Mention"/>
    <w:basedOn w:val="Domylnaczcionkaakapitu"/>
    <w:uiPriority w:val="99"/>
    <w:semiHidden/>
    <w:unhideWhenUsed/>
    <w:qFormat/>
    <w:rsid w:val="00465989"/>
    <w:rPr>
      <w:color w:val="605E5C"/>
      <w:shd w:val="clear" w:color="auto" w:fill="E1DFDD"/>
    </w:rPr>
  </w:style>
  <w:style w:type="character" w:customStyle="1" w:styleId="ListLabel1">
    <w:name w:val="ListLabel 1"/>
    <w:qFormat/>
    <w:rPr>
      <w:rFonts w:cs="Times New Roman"/>
      <w:color w:val="00000A"/>
      <w:sz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b/>
      <w:color w:val="00000A"/>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SimSun" w:cs="Arial"/>
      <w:b w:val="0"/>
      <w:bCs w:val="0"/>
      <w:kern w:val="2"/>
      <w:sz w:val="20"/>
      <w:szCs w:val="20"/>
    </w:rPr>
  </w:style>
  <w:style w:type="character" w:customStyle="1" w:styleId="ListLabel10">
    <w:name w:val="ListLabel 10"/>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11">
    <w:name w:val="ListLabel 11"/>
    <w:qFormat/>
    <w:rPr>
      <w:b w:val="0"/>
      <w:i w:val="0"/>
      <w:strike w:val="0"/>
      <w:dstrike w:val="0"/>
      <w:color w:val="000000"/>
      <w:position w:val="0"/>
      <w:sz w:val="20"/>
      <w:szCs w:val="22"/>
      <w:highlight w:val="white"/>
      <w:u w:val="none" w:color="000000"/>
      <w:vertAlign w:val="baseline"/>
    </w:rPr>
  </w:style>
  <w:style w:type="character" w:customStyle="1" w:styleId="ListLabel12">
    <w:name w:val="ListLabel 1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3">
    <w:name w:val="ListLabel 1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4">
    <w:name w:val="ListLabel 1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5">
    <w:name w:val="ListLabel 1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6">
    <w:name w:val="ListLabel 1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
    <w:name w:val="ListLabel 1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8">
    <w:name w:val="ListLabel 1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9">
    <w:name w:val="ListLabel 19"/>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20">
    <w:name w:val="ListLabel 20"/>
    <w:qFormat/>
    <w:rPr>
      <w:b w:val="0"/>
      <w:i w:val="0"/>
      <w:strike w:val="0"/>
      <w:dstrike w:val="0"/>
      <w:color w:val="000000"/>
      <w:position w:val="0"/>
      <w:sz w:val="20"/>
      <w:szCs w:val="22"/>
      <w:highlight w:val="white"/>
      <w:u w:val="none" w:color="000000"/>
      <w:vertAlign w:val="baseline"/>
    </w:rPr>
  </w:style>
  <w:style w:type="character" w:customStyle="1" w:styleId="ListLabel21">
    <w:name w:val="ListLabel 21"/>
    <w:qFormat/>
    <w:rPr>
      <w:rFonts w:eastAsia="Arial" w:cs="Arial"/>
      <w:b w:val="0"/>
      <w:i w:val="0"/>
      <w:strike w:val="0"/>
      <w:dstrike w:val="0"/>
      <w:color w:val="000000"/>
      <w:position w:val="0"/>
      <w:sz w:val="20"/>
      <w:szCs w:val="22"/>
      <w:highlight w:val="white"/>
      <w:u w:val="none" w:color="000000"/>
      <w:vertAlign w:val="baseline"/>
    </w:rPr>
  </w:style>
  <w:style w:type="character" w:customStyle="1" w:styleId="ListLabel22">
    <w:name w:val="ListLabel 22"/>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3">
    <w:name w:val="ListLabel 2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4">
    <w:name w:val="ListLabel 24"/>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5">
    <w:name w:val="ListLabel 25"/>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6">
    <w:name w:val="ListLabel 2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7">
    <w:name w:val="ListLabel 27"/>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28">
    <w:name w:val="ListLabel 28"/>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29">
    <w:name w:val="ListLabel 29"/>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0">
    <w:name w:val="ListLabel 30"/>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1">
    <w:name w:val="ListLabel 31"/>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2">
    <w:name w:val="ListLabel 32"/>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3">
    <w:name w:val="ListLabel 33"/>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4">
    <w:name w:val="ListLabel 34"/>
    <w:qFormat/>
    <w:rPr>
      <w:rFonts w:eastAsia="Arial" w:cs="Arial"/>
      <w:b w:val="0"/>
      <w:i w:val="0"/>
      <w:strike w:val="0"/>
      <w:dstrike w:val="0"/>
      <w:color w:val="000000"/>
      <w:position w:val="0"/>
      <w:sz w:val="22"/>
      <w:szCs w:val="22"/>
      <w:highlight w:val="white"/>
      <w:u w:val="none" w:color="000000"/>
      <w:vertAlign w:val="baseline"/>
    </w:rPr>
  </w:style>
  <w:style w:type="character" w:customStyle="1" w:styleId="ListLabel35">
    <w:name w:val="ListLabel 35"/>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6">
    <w:name w:val="ListLabel 36"/>
    <w:qFormat/>
    <w:rPr>
      <w:rFonts w:eastAsia="Segoe UI Symbol" w:cs="Segoe UI Symbol"/>
      <w:b w:val="0"/>
      <w:i w:val="0"/>
      <w:strike w:val="0"/>
      <w:dstrike w:val="0"/>
      <w:color w:val="000000"/>
      <w:position w:val="0"/>
      <w:sz w:val="22"/>
      <w:szCs w:val="22"/>
      <w:highlight w:val="white"/>
      <w:u w:val="none" w:color="000000"/>
      <w:vertAlign w:val="baseline"/>
    </w:rPr>
  </w:style>
  <w:style w:type="character" w:customStyle="1" w:styleId="ListLabel37">
    <w:name w:val="ListLabel 37"/>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38">
    <w:name w:val="ListLabel 38"/>
    <w:qFormat/>
    <w:rPr>
      <w:b w:val="0"/>
      <w:i w:val="0"/>
      <w:strike w:val="0"/>
      <w:dstrike w:val="0"/>
      <w:color w:val="000000"/>
      <w:position w:val="0"/>
      <w:sz w:val="20"/>
      <w:szCs w:val="22"/>
      <w:highlight w:val="white"/>
      <w:u w:val="none" w:color="000000"/>
      <w:vertAlign w:val="baseline"/>
    </w:rPr>
  </w:style>
  <w:style w:type="character" w:customStyle="1" w:styleId="ListLabel39">
    <w:name w:val="ListLabel 3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
    <w:name w:val="ListLabel 4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1">
    <w:name w:val="ListLabel 4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
    <w:name w:val="ListLabel 4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3">
    <w:name w:val="ListLabel 4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4">
    <w:name w:val="ListLabel 4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5">
    <w:name w:val="ListLabel 4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6">
    <w:name w:val="ListLabel 4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7">
    <w:name w:val="ListLabel 4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8">
    <w:name w:val="ListLabel 48"/>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49">
    <w:name w:val="ListLabel 4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0">
    <w:name w:val="ListLabel 5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1">
    <w:name w:val="ListLabel 5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2">
    <w:name w:val="ListLabel 5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3">
    <w:name w:val="ListLabel 5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4">
    <w:name w:val="ListLabel 5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5">
    <w:name w:val="ListLabel 5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6">
    <w:name w:val="ListLabel 5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7">
    <w:name w:val="ListLabel 57"/>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58">
    <w:name w:val="ListLabel 5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59">
    <w:name w:val="ListLabel 5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0">
    <w:name w:val="ListLabel 6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1">
    <w:name w:val="ListLabel 6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2">
    <w:name w:val="ListLabel 6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3">
    <w:name w:val="ListLabel 6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4">
    <w:name w:val="ListLabel 64"/>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65">
    <w:name w:val="ListLabel 6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6">
    <w:name w:val="ListLabel 6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7">
    <w:name w:val="ListLabel 6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8">
    <w:name w:val="ListLabel 6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69">
    <w:name w:val="ListLabel 6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0">
    <w:name w:val="ListLabel 7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1">
    <w:name w:val="ListLabel 7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2">
    <w:name w:val="ListLabel 7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73">
    <w:name w:val="ListLabel 73"/>
    <w:qFormat/>
    <w:rPr>
      <w:rFonts w:eastAsia="Times New Roman" w:cs="Times New Roman"/>
      <w:b w:val="0"/>
      <w:i/>
      <w:iCs/>
      <w:strike w:val="0"/>
      <w:dstrike w:val="0"/>
      <w:color w:val="000000"/>
      <w:position w:val="0"/>
      <w:sz w:val="20"/>
      <w:szCs w:val="22"/>
      <w:highlight w:val="white"/>
      <w:u w:val="none" w:color="000000"/>
      <w:vertAlign w:val="baseline"/>
    </w:rPr>
  </w:style>
  <w:style w:type="character" w:customStyle="1" w:styleId="ListLabel74">
    <w:name w:val="ListLabel 74"/>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75">
    <w:name w:val="ListLabel 75"/>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76">
    <w:name w:val="ListLabel 76"/>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77">
    <w:name w:val="ListLabel 77"/>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78">
    <w:name w:val="ListLabel 78"/>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79">
    <w:name w:val="ListLabel 79"/>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80">
    <w:name w:val="ListLabel 80"/>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81">
    <w:name w:val="ListLabel 81"/>
    <w:qFormat/>
    <w:rPr>
      <w:rFonts w:eastAsia="Times New Roman" w:cs="Times New Roman"/>
      <w:b w:val="0"/>
      <w:i/>
      <w:iCs/>
      <w:strike w:val="0"/>
      <w:dstrike w:val="0"/>
      <w:color w:val="000000"/>
      <w:position w:val="0"/>
      <w:sz w:val="22"/>
      <w:szCs w:val="22"/>
      <w:highlight w:val="white"/>
      <w:u w:val="none" w:color="000000"/>
      <w:vertAlign w:val="baseline"/>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b w:val="0"/>
    </w:rPr>
  </w:style>
  <w:style w:type="character" w:customStyle="1" w:styleId="ListLabel89">
    <w:name w:val="ListLabel 89"/>
    <w:qFormat/>
    <w:rPr>
      <w:rFonts w:cs="Times New Roman"/>
      <w:b/>
      <w:sz w:val="20"/>
    </w:rPr>
  </w:style>
  <w:style w:type="character" w:customStyle="1" w:styleId="ListLabel90">
    <w:name w:val="ListLabel 90"/>
    <w:qFormat/>
    <w:rPr>
      <w:rFonts w:cs="Times New Roman"/>
      <w:i w:val="0"/>
      <w:color w:val="00000A"/>
      <w:sz w:val="20"/>
    </w:rPr>
  </w:style>
  <w:style w:type="character" w:customStyle="1" w:styleId="ListLabel91">
    <w:name w:val="ListLabel 91"/>
    <w:qFormat/>
    <w:rPr>
      <w:i w:val="0"/>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Times New Roman"/>
    </w:rPr>
  </w:style>
  <w:style w:type="character" w:customStyle="1" w:styleId="ListLabel96">
    <w:name w:val="ListLabel 96"/>
    <w:qFormat/>
    <w:rPr>
      <w:rFonts w:cs="Times New Roman"/>
    </w:rPr>
  </w:style>
  <w:style w:type="character" w:customStyle="1" w:styleId="ListLabel97">
    <w:name w:val="ListLabel 97"/>
    <w:qFormat/>
    <w:rPr>
      <w:rFonts w:cs="Times New Roman"/>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color w:val="00000A"/>
    </w:rPr>
  </w:style>
  <w:style w:type="character" w:customStyle="1" w:styleId="ListLabel126">
    <w:name w:val="ListLabel 126"/>
    <w:qFormat/>
    <w:rPr>
      <w:b w:val="0"/>
      <w:i w:val="0"/>
    </w:rPr>
  </w:style>
  <w:style w:type="character" w:customStyle="1" w:styleId="ListLabel127">
    <w:name w:val="ListLabel 127"/>
    <w:qFormat/>
    <w:rPr>
      <w:b w:val="0"/>
      <w:i w:val="0"/>
    </w:rPr>
  </w:style>
  <w:style w:type="character" w:customStyle="1" w:styleId="ListLabel128">
    <w:name w:val="ListLabel 128"/>
    <w:qFormat/>
    <w:rPr>
      <w:b w:val="0"/>
    </w:rPr>
  </w:style>
  <w:style w:type="character" w:customStyle="1" w:styleId="ListLabel129">
    <w:name w:val="ListLabel 129"/>
    <w:qFormat/>
    <w:rPr>
      <w:b/>
      <w:i w:val="0"/>
      <w:color w:val="00000A"/>
    </w:rPr>
  </w:style>
  <w:style w:type="character" w:customStyle="1" w:styleId="ListLabel130">
    <w:name w:val="ListLabel 130"/>
    <w:qFormat/>
    <w:rPr>
      <w:rFonts w:cs="Arial"/>
      <w:b w:val="0"/>
      <w:i w:val="0"/>
      <w:strike w:val="0"/>
      <w:dstrike w:val="0"/>
      <w:color w:val="000000"/>
      <w:position w:val="0"/>
      <w:sz w:val="20"/>
      <w:szCs w:val="22"/>
      <w:highlight w:val="white"/>
      <w:u w:val="none" w:color="000000"/>
      <w:vertAlign w:val="baseline"/>
    </w:rPr>
  </w:style>
  <w:style w:type="character" w:customStyle="1" w:styleId="ListLabel131">
    <w:name w:val="ListLabel 131"/>
    <w:qFormat/>
    <w:rPr>
      <w:rFonts w:cs="Arial"/>
      <w:b w:val="0"/>
      <w:i w:val="0"/>
      <w:strike w:val="0"/>
      <w:dstrike w:val="0"/>
      <w:color w:val="000000"/>
      <w:position w:val="0"/>
      <w:sz w:val="20"/>
      <w:szCs w:val="22"/>
      <w:highlight w:val="white"/>
      <w:u w:val="none" w:color="000000"/>
      <w:vertAlign w:val="baseline"/>
    </w:rPr>
  </w:style>
  <w:style w:type="character" w:customStyle="1" w:styleId="ListLabel132">
    <w:name w:val="ListLabel 132"/>
    <w:qFormat/>
    <w:rPr>
      <w:rFonts w:cs="Arial"/>
      <w:b w:val="0"/>
      <w:i w:val="0"/>
      <w:strike w:val="0"/>
      <w:dstrike w:val="0"/>
      <w:color w:val="000000"/>
      <w:position w:val="0"/>
      <w:sz w:val="22"/>
      <w:szCs w:val="22"/>
      <w:highlight w:val="white"/>
      <w:u w:val="none" w:color="000000"/>
      <w:vertAlign w:val="baseline"/>
    </w:rPr>
  </w:style>
  <w:style w:type="character" w:customStyle="1" w:styleId="ListLabel133">
    <w:name w:val="ListLabel 13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4">
    <w:name w:val="ListLabel 13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5">
    <w:name w:val="ListLabel 135"/>
    <w:qFormat/>
    <w:rPr>
      <w:rFonts w:cs="Arial"/>
      <w:b w:val="0"/>
      <w:i w:val="0"/>
      <w:strike w:val="0"/>
      <w:dstrike w:val="0"/>
      <w:color w:val="000000"/>
      <w:position w:val="0"/>
      <w:sz w:val="22"/>
      <w:szCs w:val="22"/>
      <w:highlight w:val="white"/>
      <w:u w:val="none" w:color="000000"/>
      <w:vertAlign w:val="baseline"/>
    </w:rPr>
  </w:style>
  <w:style w:type="character" w:customStyle="1" w:styleId="ListLabel136">
    <w:name w:val="ListLabel 13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7">
    <w:name w:val="ListLabel 13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38">
    <w:name w:val="ListLabel 138"/>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139">
    <w:name w:val="ListLabel 139"/>
    <w:qFormat/>
    <w:rPr>
      <w:b w:val="0"/>
      <w:i w:val="0"/>
      <w:strike w:val="0"/>
      <w:dstrike w:val="0"/>
      <w:color w:val="000000"/>
      <w:position w:val="0"/>
      <w:sz w:val="20"/>
      <w:szCs w:val="22"/>
      <w:highlight w:val="white"/>
      <w:u w:val="none" w:color="000000"/>
      <w:vertAlign w:val="baseline"/>
    </w:rPr>
  </w:style>
  <w:style w:type="character" w:customStyle="1" w:styleId="ListLabel140">
    <w:name w:val="ListLabel 140"/>
    <w:qFormat/>
    <w:rPr>
      <w:rFonts w:cs="Arial"/>
      <w:b w:val="0"/>
      <w:i w:val="0"/>
      <w:strike w:val="0"/>
      <w:dstrike w:val="0"/>
      <w:color w:val="000000"/>
      <w:position w:val="0"/>
      <w:sz w:val="20"/>
      <w:szCs w:val="22"/>
      <w:highlight w:val="white"/>
      <w:u w:val="none" w:color="000000"/>
      <w:vertAlign w:val="baseline"/>
    </w:rPr>
  </w:style>
  <w:style w:type="character" w:customStyle="1" w:styleId="ListLabel141">
    <w:name w:val="ListLabel 141"/>
    <w:qFormat/>
    <w:rPr>
      <w:rFonts w:cs="Arial"/>
      <w:b w:val="0"/>
      <w:i w:val="0"/>
      <w:strike w:val="0"/>
      <w:dstrike w:val="0"/>
      <w:color w:val="000000"/>
      <w:position w:val="0"/>
      <w:sz w:val="22"/>
      <w:szCs w:val="22"/>
      <w:highlight w:val="white"/>
      <w:u w:val="none" w:color="000000"/>
      <w:vertAlign w:val="baseline"/>
    </w:rPr>
  </w:style>
  <w:style w:type="character" w:customStyle="1" w:styleId="ListLabel142">
    <w:name w:val="ListLabel 1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3">
    <w:name w:val="ListLabel 1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4">
    <w:name w:val="ListLabel 144"/>
    <w:qFormat/>
    <w:rPr>
      <w:rFonts w:cs="Arial"/>
      <w:b w:val="0"/>
      <w:i w:val="0"/>
      <w:strike w:val="0"/>
      <w:dstrike w:val="0"/>
      <w:color w:val="000000"/>
      <w:position w:val="0"/>
      <w:sz w:val="22"/>
      <w:szCs w:val="22"/>
      <w:highlight w:val="white"/>
      <w:u w:val="none" w:color="000000"/>
      <w:vertAlign w:val="baseline"/>
    </w:rPr>
  </w:style>
  <w:style w:type="character" w:customStyle="1" w:styleId="ListLabel145">
    <w:name w:val="ListLabel 1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46">
    <w:name w:val="ListLabel 146"/>
    <w:qFormat/>
    <w:rPr>
      <w:rFonts w:cs="Segoe UI Symbol"/>
      <w:b w:val="0"/>
      <w:i w:val="0"/>
      <w:strike w:val="0"/>
      <w:dstrike w:val="0"/>
      <w:color w:val="000000"/>
      <w:position w:val="0"/>
      <w:sz w:val="22"/>
      <w:szCs w:val="22"/>
      <w:highlight w:val="white"/>
      <w:u w:val="none" w:color="000000"/>
      <w:vertAlign w:val="baseline"/>
    </w:rPr>
  </w:style>
  <w:style w:type="character" w:customStyle="1" w:styleId="Znakiwypunktowania">
    <w:name w:val="Znaki wypunktowania"/>
    <w:qFormat/>
    <w:rPr>
      <w:rFonts w:ascii="OpenSymbol" w:eastAsia="OpenSymbol" w:hAnsi="OpenSymbol" w:cs="OpenSymbol"/>
    </w:rPr>
  </w:style>
  <w:style w:type="character" w:customStyle="1" w:styleId="ListLabel147">
    <w:name w:val="ListLabel 147"/>
    <w:qFormat/>
    <w:rPr>
      <w:rFonts w:cs="Times New Roman"/>
      <w:color w:val="00000A"/>
      <w:sz w:val="20"/>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Symbol"/>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Times New Roman"/>
      <w:b/>
      <w:color w:val="00000A"/>
      <w:sz w:val="20"/>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166">
    <w:name w:val="ListLabel 166"/>
    <w:qFormat/>
    <w:rPr>
      <w:b w:val="0"/>
      <w:i w:val="0"/>
      <w:strike w:val="0"/>
      <w:dstrike w:val="0"/>
      <w:color w:val="000000"/>
      <w:position w:val="0"/>
      <w:sz w:val="20"/>
      <w:szCs w:val="22"/>
      <w:highlight w:val="white"/>
      <w:u w:val="none" w:color="000000"/>
      <w:vertAlign w:val="baseline"/>
    </w:rPr>
  </w:style>
  <w:style w:type="character" w:customStyle="1" w:styleId="ListLabel167">
    <w:name w:val="ListLabel 16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68">
    <w:name w:val="ListLabel 16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69">
    <w:name w:val="ListLabel 16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0">
    <w:name w:val="ListLabel 17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1">
    <w:name w:val="ListLabel 17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2">
    <w:name w:val="ListLabel 17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3">
    <w:name w:val="ListLabel 17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74">
    <w:name w:val="ListLabel 174"/>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175">
    <w:name w:val="ListLabel 175"/>
    <w:qFormat/>
    <w:rPr>
      <w:b w:val="0"/>
      <w:i w:val="0"/>
      <w:strike w:val="0"/>
      <w:dstrike w:val="0"/>
      <w:color w:val="000000"/>
      <w:position w:val="0"/>
      <w:sz w:val="20"/>
      <w:szCs w:val="22"/>
      <w:highlight w:val="white"/>
      <w:u w:val="none" w:color="000000"/>
      <w:vertAlign w:val="baseline"/>
    </w:rPr>
  </w:style>
  <w:style w:type="character" w:customStyle="1" w:styleId="ListLabel176">
    <w:name w:val="ListLabel 176"/>
    <w:qFormat/>
    <w:rPr>
      <w:rFonts w:cs="Arial"/>
      <w:b w:val="0"/>
      <w:i w:val="0"/>
      <w:strike w:val="0"/>
      <w:dstrike w:val="0"/>
      <w:color w:val="000000"/>
      <w:position w:val="0"/>
      <w:sz w:val="20"/>
      <w:szCs w:val="22"/>
      <w:highlight w:val="white"/>
      <w:u w:val="none" w:color="000000"/>
      <w:vertAlign w:val="baseline"/>
    </w:rPr>
  </w:style>
  <w:style w:type="character" w:customStyle="1" w:styleId="ListLabel177">
    <w:name w:val="ListLabel 177"/>
    <w:qFormat/>
    <w:rPr>
      <w:rFonts w:cs="Arial"/>
      <w:b w:val="0"/>
      <w:i w:val="0"/>
      <w:strike w:val="0"/>
      <w:dstrike w:val="0"/>
      <w:color w:val="000000"/>
      <w:position w:val="0"/>
      <w:sz w:val="22"/>
      <w:szCs w:val="22"/>
      <w:highlight w:val="white"/>
      <w:u w:val="none" w:color="000000"/>
      <w:vertAlign w:val="baseline"/>
    </w:rPr>
  </w:style>
  <w:style w:type="character" w:customStyle="1" w:styleId="ListLabel178">
    <w:name w:val="ListLabel 17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79">
    <w:name w:val="ListLabel 17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80">
    <w:name w:val="ListLabel 180"/>
    <w:qFormat/>
    <w:rPr>
      <w:rFonts w:cs="Arial"/>
      <w:b w:val="0"/>
      <w:i w:val="0"/>
      <w:strike w:val="0"/>
      <w:dstrike w:val="0"/>
      <w:color w:val="000000"/>
      <w:position w:val="0"/>
      <w:sz w:val="22"/>
      <w:szCs w:val="22"/>
      <w:highlight w:val="white"/>
      <w:u w:val="none" w:color="000000"/>
      <w:vertAlign w:val="baseline"/>
    </w:rPr>
  </w:style>
  <w:style w:type="character" w:customStyle="1" w:styleId="ListLabel181">
    <w:name w:val="ListLabel 18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82">
    <w:name w:val="ListLabel 18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183">
    <w:name w:val="ListLabel 183"/>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184">
    <w:name w:val="ListLabel 184"/>
    <w:qFormat/>
    <w:rPr>
      <w:b w:val="0"/>
      <w:i w:val="0"/>
      <w:strike w:val="0"/>
      <w:dstrike w:val="0"/>
      <w:color w:val="000000"/>
      <w:position w:val="0"/>
      <w:sz w:val="20"/>
      <w:szCs w:val="22"/>
      <w:highlight w:val="white"/>
      <w:u w:val="none" w:color="000000"/>
      <w:vertAlign w:val="baseline"/>
    </w:rPr>
  </w:style>
  <w:style w:type="character" w:customStyle="1" w:styleId="ListLabel185">
    <w:name w:val="ListLabel 18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86">
    <w:name w:val="ListLabel 18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87">
    <w:name w:val="ListLabel 18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88">
    <w:name w:val="ListLabel 18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89">
    <w:name w:val="ListLabel 18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90">
    <w:name w:val="ListLabel 19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91">
    <w:name w:val="ListLabel 19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192">
    <w:name w:val="ListLabel 192"/>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3">
    <w:name w:val="ListLabel 193"/>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4">
    <w:name w:val="ListLabel 194"/>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195">
    <w:name w:val="ListLabel 195"/>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6">
    <w:name w:val="ListLabel 196"/>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7">
    <w:name w:val="ListLabel 197"/>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8">
    <w:name w:val="ListLabel 19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199">
    <w:name w:val="ListLabel 199"/>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0">
    <w:name w:val="ListLabel 200"/>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1">
    <w:name w:val="ListLabel 201"/>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2">
    <w:name w:val="ListLabel 202"/>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3">
    <w:name w:val="ListLabel 203"/>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204">
    <w:name w:val="ListLabel 204"/>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5">
    <w:name w:val="ListLabel 205"/>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6">
    <w:name w:val="ListLabel 206"/>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7">
    <w:name w:val="ListLabel 207"/>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8">
    <w:name w:val="ListLabel 20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09">
    <w:name w:val="ListLabel 209"/>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10">
    <w:name w:val="ListLabel 210"/>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211">
    <w:name w:val="ListLabel 21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2">
    <w:name w:val="ListLabel 21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3">
    <w:name w:val="ListLabel 21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4">
    <w:name w:val="ListLabel 21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5">
    <w:name w:val="ListLabel 21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6">
    <w:name w:val="ListLabel 21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7">
    <w:name w:val="ListLabel 21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8">
    <w:name w:val="ListLabel 21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19">
    <w:name w:val="ListLabel 219"/>
    <w:qFormat/>
    <w:rPr>
      <w:rFonts w:cs="Times New Roman"/>
      <w:b w:val="0"/>
      <w:i/>
      <w:iCs/>
      <w:strike w:val="0"/>
      <w:dstrike w:val="0"/>
      <w:color w:val="000000"/>
      <w:position w:val="0"/>
      <w:sz w:val="20"/>
      <w:szCs w:val="22"/>
      <w:highlight w:val="white"/>
      <w:u w:val="none" w:color="000000"/>
      <w:vertAlign w:val="baseline"/>
    </w:rPr>
  </w:style>
  <w:style w:type="character" w:customStyle="1" w:styleId="ListLabel220">
    <w:name w:val="ListLabel 220"/>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1">
    <w:name w:val="ListLabel 221"/>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2">
    <w:name w:val="ListLabel 222"/>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3">
    <w:name w:val="ListLabel 223"/>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4">
    <w:name w:val="ListLabel 224"/>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5">
    <w:name w:val="ListLabel 225"/>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6">
    <w:name w:val="ListLabel 226"/>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7">
    <w:name w:val="ListLabel 227"/>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Symbol"/>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Arial"/>
      <w:b w:val="0"/>
      <w:i w:val="0"/>
      <w:strike w:val="0"/>
      <w:dstrike w:val="0"/>
      <w:color w:val="000000"/>
      <w:position w:val="0"/>
      <w:sz w:val="20"/>
      <w:szCs w:val="22"/>
      <w:highlight w:val="white"/>
      <w:u w:val="none" w:color="000000"/>
      <w:vertAlign w:val="baseline"/>
    </w:rPr>
  </w:style>
  <w:style w:type="character" w:customStyle="1" w:styleId="ListLabel237">
    <w:name w:val="ListLabel 237"/>
    <w:qFormat/>
    <w:rPr>
      <w:rFonts w:cs="Arial"/>
      <w:b w:val="0"/>
      <w:i w:val="0"/>
      <w:strike w:val="0"/>
      <w:dstrike w:val="0"/>
      <w:color w:val="000000"/>
      <w:position w:val="0"/>
      <w:sz w:val="20"/>
      <w:szCs w:val="22"/>
      <w:highlight w:val="white"/>
      <w:u w:val="none" w:color="000000"/>
      <w:vertAlign w:val="baseline"/>
    </w:rPr>
  </w:style>
  <w:style w:type="character" w:customStyle="1" w:styleId="ListLabel238">
    <w:name w:val="ListLabel 238"/>
    <w:qFormat/>
    <w:rPr>
      <w:rFonts w:cs="Arial"/>
      <w:b w:val="0"/>
      <w:i w:val="0"/>
      <w:strike w:val="0"/>
      <w:dstrike w:val="0"/>
      <w:color w:val="000000"/>
      <w:position w:val="0"/>
      <w:sz w:val="22"/>
      <w:szCs w:val="22"/>
      <w:highlight w:val="white"/>
      <w:u w:val="none" w:color="000000"/>
      <w:vertAlign w:val="baseline"/>
    </w:rPr>
  </w:style>
  <w:style w:type="character" w:customStyle="1" w:styleId="ListLabel239">
    <w:name w:val="ListLabel 23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40">
    <w:name w:val="ListLabel 24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41">
    <w:name w:val="ListLabel 241"/>
    <w:qFormat/>
    <w:rPr>
      <w:rFonts w:cs="Arial"/>
      <w:b w:val="0"/>
      <w:i w:val="0"/>
      <w:strike w:val="0"/>
      <w:dstrike w:val="0"/>
      <w:color w:val="000000"/>
      <w:position w:val="0"/>
      <w:sz w:val="22"/>
      <w:szCs w:val="22"/>
      <w:highlight w:val="white"/>
      <w:u w:val="none" w:color="000000"/>
      <w:vertAlign w:val="baseline"/>
    </w:rPr>
  </w:style>
  <w:style w:type="character" w:customStyle="1" w:styleId="ListLabel242">
    <w:name w:val="ListLabel 24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43">
    <w:name w:val="ListLabel 24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Znakinumeracji">
    <w:name w:val="Znaki numeracji"/>
    <w:qFormat/>
  </w:style>
  <w:style w:type="character" w:customStyle="1" w:styleId="ListLabel253">
    <w:name w:val="ListLabel 253"/>
    <w:qFormat/>
    <w:rPr>
      <w:rFonts w:cs="Times New Roman"/>
      <w:color w:val="00000A"/>
      <w:sz w:val="20"/>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cs="Symbol"/>
    </w:rPr>
  </w:style>
  <w:style w:type="character" w:customStyle="1" w:styleId="ListLabel260">
    <w:name w:val="ListLabel 260"/>
    <w:qFormat/>
    <w:rPr>
      <w:rFonts w:cs="Courier New"/>
    </w:rPr>
  </w:style>
  <w:style w:type="character" w:customStyle="1" w:styleId="ListLabel261">
    <w:name w:val="ListLabel 261"/>
    <w:qFormat/>
    <w:rPr>
      <w:rFonts w:cs="Wingdings"/>
    </w:rPr>
  </w:style>
  <w:style w:type="character" w:customStyle="1" w:styleId="ListLabel262">
    <w:name w:val="ListLabel 262"/>
    <w:qFormat/>
    <w:rPr>
      <w:rFonts w:cs="Times New Roman"/>
      <w:b/>
      <w:color w:val="00000A"/>
      <w:sz w:val="20"/>
    </w:rPr>
  </w:style>
  <w:style w:type="character" w:customStyle="1" w:styleId="ListLabel263">
    <w:name w:val="ListLabel 263"/>
    <w:qFormat/>
    <w:rPr>
      <w:rFonts w:cs="Courier New"/>
    </w:rPr>
  </w:style>
  <w:style w:type="character" w:customStyle="1" w:styleId="ListLabel264">
    <w:name w:val="ListLabel 264"/>
    <w:qFormat/>
    <w:rPr>
      <w:rFonts w:cs="Wingdings"/>
    </w:rPr>
  </w:style>
  <w:style w:type="character" w:customStyle="1" w:styleId="ListLabel265">
    <w:name w:val="ListLabel 265"/>
    <w:qFormat/>
    <w:rPr>
      <w:rFonts w:cs="Symbol"/>
    </w:rPr>
  </w:style>
  <w:style w:type="character" w:customStyle="1" w:styleId="ListLabel266">
    <w:name w:val="ListLabel 266"/>
    <w:qFormat/>
    <w:rPr>
      <w:rFonts w:cs="Courier New"/>
    </w:rPr>
  </w:style>
  <w:style w:type="character" w:customStyle="1" w:styleId="ListLabel267">
    <w:name w:val="ListLabel 267"/>
    <w:qFormat/>
    <w:rPr>
      <w:rFonts w:cs="Wingdings"/>
    </w:rPr>
  </w:style>
  <w:style w:type="character" w:customStyle="1" w:styleId="ListLabel268">
    <w:name w:val="ListLabel 268"/>
    <w:qFormat/>
    <w:rPr>
      <w:rFonts w:cs="Symbol"/>
    </w:rPr>
  </w:style>
  <w:style w:type="character" w:customStyle="1" w:styleId="ListLabel269">
    <w:name w:val="ListLabel 269"/>
    <w:qFormat/>
    <w:rPr>
      <w:rFonts w:cs="Courier New"/>
    </w:rPr>
  </w:style>
  <w:style w:type="character" w:customStyle="1" w:styleId="ListLabel270">
    <w:name w:val="ListLabel 270"/>
    <w:qFormat/>
    <w:rPr>
      <w:rFonts w:cs="Wingdings"/>
    </w:rPr>
  </w:style>
  <w:style w:type="character" w:customStyle="1" w:styleId="ListLabel271">
    <w:name w:val="ListLabel 271"/>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272">
    <w:name w:val="ListLabel 272"/>
    <w:qFormat/>
    <w:rPr>
      <w:b w:val="0"/>
      <w:i w:val="0"/>
      <w:strike w:val="0"/>
      <w:dstrike w:val="0"/>
      <w:color w:val="000000"/>
      <w:position w:val="0"/>
      <w:sz w:val="20"/>
      <w:szCs w:val="22"/>
      <w:highlight w:val="white"/>
      <w:u w:val="none" w:color="000000"/>
      <w:vertAlign w:val="baseline"/>
    </w:rPr>
  </w:style>
  <w:style w:type="character" w:customStyle="1" w:styleId="ListLabel273">
    <w:name w:val="ListLabel 27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4">
    <w:name w:val="ListLabel 27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5">
    <w:name w:val="ListLabel 27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6">
    <w:name w:val="ListLabel 27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7">
    <w:name w:val="ListLabel 27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8">
    <w:name w:val="ListLabel 27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79">
    <w:name w:val="ListLabel 27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80">
    <w:name w:val="ListLabel 280"/>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281">
    <w:name w:val="ListLabel 281"/>
    <w:qFormat/>
    <w:rPr>
      <w:b w:val="0"/>
      <w:i w:val="0"/>
      <w:strike w:val="0"/>
      <w:dstrike w:val="0"/>
      <w:color w:val="000000"/>
      <w:position w:val="0"/>
      <w:sz w:val="20"/>
      <w:szCs w:val="22"/>
      <w:highlight w:val="white"/>
      <w:u w:val="none" w:color="000000"/>
      <w:vertAlign w:val="baseline"/>
    </w:rPr>
  </w:style>
  <w:style w:type="character" w:customStyle="1" w:styleId="ListLabel282">
    <w:name w:val="ListLabel 282"/>
    <w:qFormat/>
    <w:rPr>
      <w:rFonts w:cs="Arial"/>
      <w:b w:val="0"/>
      <w:i w:val="0"/>
      <w:strike w:val="0"/>
      <w:dstrike w:val="0"/>
      <w:color w:val="000000"/>
      <w:position w:val="0"/>
      <w:sz w:val="20"/>
      <w:szCs w:val="22"/>
      <w:highlight w:val="white"/>
      <w:u w:val="none" w:color="000000"/>
      <w:vertAlign w:val="baseline"/>
    </w:rPr>
  </w:style>
  <w:style w:type="character" w:customStyle="1" w:styleId="ListLabel283">
    <w:name w:val="ListLabel 283"/>
    <w:qFormat/>
    <w:rPr>
      <w:rFonts w:cs="Arial"/>
      <w:b w:val="0"/>
      <w:i w:val="0"/>
      <w:strike w:val="0"/>
      <w:dstrike w:val="0"/>
      <w:color w:val="000000"/>
      <w:position w:val="0"/>
      <w:sz w:val="22"/>
      <w:szCs w:val="22"/>
      <w:highlight w:val="white"/>
      <w:u w:val="none" w:color="000000"/>
      <w:vertAlign w:val="baseline"/>
    </w:rPr>
  </w:style>
  <w:style w:type="character" w:customStyle="1" w:styleId="ListLabel284">
    <w:name w:val="ListLabel 28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85">
    <w:name w:val="ListLabel 28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86">
    <w:name w:val="ListLabel 286"/>
    <w:qFormat/>
    <w:rPr>
      <w:rFonts w:cs="Arial"/>
      <w:b w:val="0"/>
      <w:i w:val="0"/>
      <w:strike w:val="0"/>
      <w:dstrike w:val="0"/>
      <w:color w:val="000000"/>
      <w:position w:val="0"/>
      <w:sz w:val="22"/>
      <w:szCs w:val="22"/>
      <w:highlight w:val="white"/>
      <w:u w:val="none" w:color="000000"/>
      <w:vertAlign w:val="baseline"/>
    </w:rPr>
  </w:style>
  <w:style w:type="character" w:customStyle="1" w:styleId="ListLabel287">
    <w:name w:val="ListLabel 287"/>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88">
    <w:name w:val="ListLabel 28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289">
    <w:name w:val="ListLabel 289"/>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290">
    <w:name w:val="ListLabel 290"/>
    <w:qFormat/>
    <w:rPr>
      <w:b w:val="0"/>
      <w:i w:val="0"/>
      <w:strike w:val="0"/>
      <w:dstrike w:val="0"/>
      <w:color w:val="000000"/>
      <w:position w:val="0"/>
      <w:sz w:val="20"/>
      <w:szCs w:val="22"/>
      <w:highlight w:val="white"/>
      <w:u w:val="none" w:color="000000"/>
      <w:vertAlign w:val="baseline"/>
    </w:rPr>
  </w:style>
  <w:style w:type="character" w:customStyle="1" w:styleId="ListLabel291">
    <w:name w:val="ListLabel 29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2">
    <w:name w:val="ListLabel 29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3">
    <w:name w:val="ListLabel 29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4">
    <w:name w:val="ListLabel 29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5">
    <w:name w:val="ListLabel 29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6">
    <w:name w:val="ListLabel 29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7">
    <w:name w:val="ListLabel 29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298">
    <w:name w:val="ListLabel 29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299">
    <w:name w:val="ListLabel 299"/>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0">
    <w:name w:val="ListLabel 300"/>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301">
    <w:name w:val="ListLabel 301"/>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2">
    <w:name w:val="ListLabel 302"/>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3">
    <w:name w:val="ListLabel 303"/>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4">
    <w:name w:val="ListLabel 304"/>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5">
    <w:name w:val="ListLabel 305"/>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6">
    <w:name w:val="ListLabel 306"/>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7">
    <w:name w:val="ListLabel 307"/>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8">
    <w:name w:val="ListLabel 30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09">
    <w:name w:val="ListLabel 309"/>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310">
    <w:name w:val="ListLabel 310"/>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1">
    <w:name w:val="ListLabel 311"/>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2">
    <w:name w:val="ListLabel 312"/>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3">
    <w:name w:val="ListLabel 313"/>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4">
    <w:name w:val="ListLabel 314"/>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5">
    <w:name w:val="ListLabel 315"/>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316">
    <w:name w:val="ListLabel 316"/>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317">
    <w:name w:val="ListLabel 31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18">
    <w:name w:val="ListLabel 31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19">
    <w:name w:val="ListLabel 31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0">
    <w:name w:val="ListLabel 32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1">
    <w:name w:val="ListLabel 32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2">
    <w:name w:val="ListLabel 32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3">
    <w:name w:val="ListLabel 32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4">
    <w:name w:val="ListLabel 32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25">
    <w:name w:val="ListLabel 325"/>
    <w:qFormat/>
    <w:rPr>
      <w:rFonts w:cs="Times New Roman"/>
      <w:b w:val="0"/>
      <w:i/>
      <w:iCs/>
      <w:strike w:val="0"/>
      <w:dstrike w:val="0"/>
      <w:color w:val="000000"/>
      <w:position w:val="0"/>
      <w:sz w:val="20"/>
      <w:szCs w:val="22"/>
      <w:highlight w:val="white"/>
      <w:u w:val="none" w:color="000000"/>
      <w:vertAlign w:val="baseline"/>
    </w:rPr>
  </w:style>
  <w:style w:type="character" w:customStyle="1" w:styleId="ListLabel326">
    <w:name w:val="ListLabel 326"/>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27">
    <w:name w:val="ListLabel 327"/>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28">
    <w:name w:val="ListLabel 328"/>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29">
    <w:name w:val="ListLabel 329"/>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30">
    <w:name w:val="ListLabel 330"/>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31">
    <w:name w:val="ListLabel 331"/>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32">
    <w:name w:val="ListLabel 332"/>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33">
    <w:name w:val="ListLabel 333"/>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Arial"/>
      <w:b w:val="0"/>
      <w:i w:val="0"/>
      <w:strike w:val="0"/>
      <w:dstrike w:val="0"/>
      <w:color w:val="000000"/>
      <w:position w:val="0"/>
      <w:sz w:val="20"/>
      <w:szCs w:val="22"/>
      <w:highlight w:val="white"/>
      <w:u w:val="none" w:color="000000"/>
      <w:vertAlign w:val="baseline"/>
    </w:rPr>
  </w:style>
  <w:style w:type="character" w:customStyle="1" w:styleId="ListLabel343">
    <w:name w:val="ListLabel 343"/>
    <w:qFormat/>
    <w:rPr>
      <w:rFonts w:cs="Arial"/>
      <w:b w:val="0"/>
      <w:i w:val="0"/>
      <w:strike w:val="0"/>
      <w:dstrike w:val="0"/>
      <w:color w:val="000000"/>
      <w:position w:val="0"/>
      <w:sz w:val="20"/>
      <w:szCs w:val="22"/>
      <w:highlight w:val="white"/>
      <w:u w:val="none" w:color="000000"/>
      <w:vertAlign w:val="baseline"/>
    </w:rPr>
  </w:style>
  <w:style w:type="character" w:customStyle="1" w:styleId="ListLabel344">
    <w:name w:val="ListLabel 344"/>
    <w:qFormat/>
    <w:rPr>
      <w:rFonts w:cs="Arial"/>
      <w:b w:val="0"/>
      <w:i w:val="0"/>
      <w:strike w:val="0"/>
      <w:dstrike w:val="0"/>
      <w:color w:val="000000"/>
      <w:position w:val="0"/>
      <w:sz w:val="22"/>
      <w:szCs w:val="22"/>
      <w:highlight w:val="white"/>
      <w:u w:val="none" w:color="000000"/>
      <w:vertAlign w:val="baseline"/>
    </w:rPr>
  </w:style>
  <w:style w:type="character" w:customStyle="1" w:styleId="ListLabel345">
    <w:name w:val="ListLabel 34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46">
    <w:name w:val="ListLabel 346"/>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47">
    <w:name w:val="ListLabel 347"/>
    <w:qFormat/>
    <w:rPr>
      <w:rFonts w:cs="Arial"/>
      <w:b w:val="0"/>
      <w:i w:val="0"/>
      <w:strike w:val="0"/>
      <w:dstrike w:val="0"/>
      <w:color w:val="000000"/>
      <w:position w:val="0"/>
      <w:sz w:val="22"/>
      <w:szCs w:val="22"/>
      <w:highlight w:val="white"/>
      <w:u w:val="none" w:color="000000"/>
      <w:vertAlign w:val="baseline"/>
    </w:rPr>
  </w:style>
  <w:style w:type="character" w:customStyle="1" w:styleId="ListLabel348">
    <w:name w:val="ListLabel 348"/>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49">
    <w:name w:val="ListLabel 349"/>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Times New Roman"/>
      <w:color w:val="00000A"/>
      <w:sz w:val="20"/>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Times New Roman"/>
      <w:b/>
      <w:color w:val="00000A"/>
      <w:sz w:val="20"/>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378">
    <w:name w:val="ListLabel 378"/>
    <w:qFormat/>
    <w:rPr>
      <w:b w:val="0"/>
      <w:i w:val="0"/>
      <w:strike w:val="0"/>
      <w:dstrike w:val="0"/>
      <w:color w:val="000000"/>
      <w:position w:val="0"/>
      <w:sz w:val="20"/>
      <w:szCs w:val="22"/>
      <w:highlight w:val="white"/>
      <w:u w:val="none" w:color="000000"/>
      <w:vertAlign w:val="baseline"/>
    </w:rPr>
  </w:style>
  <w:style w:type="character" w:customStyle="1" w:styleId="ListLabel379">
    <w:name w:val="ListLabel 37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0">
    <w:name w:val="ListLabel 38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1">
    <w:name w:val="ListLabel 38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2">
    <w:name w:val="ListLabel 38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3">
    <w:name w:val="ListLabel 38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4">
    <w:name w:val="ListLabel 38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5">
    <w:name w:val="ListLabel 38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86">
    <w:name w:val="ListLabel 386"/>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387">
    <w:name w:val="ListLabel 387"/>
    <w:qFormat/>
    <w:rPr>
      <w:b w:val="0"/>
      <w:i w:val="0"/>
      <w:strike w:val="0"/>
      <w:dstrike w:val="0"/>
      <w:color w:val="000000"/>
      <w:position w:val="0"/>
      <w:sz w:val="20"/>
      <w:szCs w:val="22"/>
      <w:highlight w:val="white"/>
      <w:u w:val="none" w:color="000000"/>
      <w:vertAlign w:val="baseline"/>
    </w:rPr>
  </w:style>
  <w:style w:type="character" w:customStyle="1" w:styleId="ListLabel388">
    <w:name w:val="ListLabel 388"/>
    <w:qFormat/>
    <w:rPr>
      <w:rFonts w:cs="Arial"/>
      <w:b w:val="0"/>
      <w:i w:val="0"/>
      <w:strike w:val="0"/>
      <w:dstrike w:val="0"/>
      <w:color w:val="000000"/>
      <w:position w:val="0"/>
      <w:sz w:val="20"/>
      <w:szCs w:val="22"/>
      <w:highlight w:val="white"/>
      <w:u w:val="none" w:color="000000"/>
      <w:vertAlign w:val="baseline"/>
    </w:rPr>
  </w:style>
  <w:style w:type="character" w:customStyle="1" w:styleId="ListLabel389">
    <w:name w:val="ListLabel 389"/>
    <w:qFormat/>
    <w:rPr>
      <w:rFonts w:cs="Arial"/>
      <w:b w:val="0"/>
      <w:i w:val="0"/>
      <w:strike w:val="0"/>
      <w:dstrike w:val="0"/>
      <w:color w:val="000000"/>
      <w:position w:val="0"/>
      <w:sz w:val="22"/>
      <w:szCs w:val="22"/>
      <w:highlight w:val="white"/>
      <w:u w:val="none" w:color="000000"/>
      <w:vertAlign w:val="baseline"/>
    </w:rPr>
  </w:style>
  <w:style w:type="character" w:customStyle="1" w:styleId="ListLabel390">
    <w:name w:val="ListLabel 390"/>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91">
    <w:name w:val="ListLabel 39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92">
    <w:name w:val="ListLabel 392"/>
    <w:qFormat/>
    <w:rPr>
      <w:rFonts w:cs="Arial"/>
      <w:b w:val="0"/>
      <w:i w:val="0"/>
      <w:strike w:val="0"/>
      <w:dstrike w:val="0"/>
      <w:color w:val="000000"/>
      <w:position w:val="0"/>
      <w:sz w:val="22"/>
      <w:szCs w:val="22"/>
      <w:highlight w:val="white"/>
      <w:u w:val="none" w:color="000000"/>
      <w:vertAlign w:val="baseline"/>
    </w:rPr>
  </w:style>
  <w:style w:type="character" w:customStyle="1" w:styleId="ListLabel393">
    <w:name w:val="ListLabel 393"/>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94">
    <w:name w:val="ListLabel 39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395">
    <w:name w:val="ListLabel 395"/>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396">
    <w:name w:val="ListLabel 396"/>
    <w:qFormat/>
    <w:rPr>
      <w:b w:val="0"/>
      <w:i w:val="0"/>
      <w:strike w:val="0"/>
      <w:dstrike w:val="0"/>
      <w:color w:val="000000"/>
      <w:position w:val="0"/>
      <w:sz w:val="20"/>
      <w:szCs w:val="22"/>
      <w:highlight w:val="white"/>
      <w:u w:val="none" w:color="000000"/>
      <w:vertAlign w:val="baseline"/>
    </w:rPr>
  </w:style>
  <w:style w:type="character" w:customStyle="1" w:styleId="ListLabel397">
    <w:name w:val="ListLabel 39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98">
    <w:name w:val="ListLabel 39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399">
    <w:name w:val="ListLabel 39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0">
    <w:name w:val="ListLabel 40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1">
    <w:name w:val="ListLabel 401"/>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2">
    <w:name w:val="ListLabel 402"/>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3">
    <w:name w:val="ListLabel 40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04">
    <w:name w:val="ListLabel 404"/>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05">
    <w:name w:val="ListLabel 405"/>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06">
    <w:name w:val="ListLabel 406"/>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407">
    <w:name w:val="ListLabel 407"/>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08">
    <w:name w:val="ListLabel 40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09">
    <w:name w:val="ListLabel 409"/>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0">
    <w:name w:val="ListLabel 410"/>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1">
    <w:name w:val="ListLabel 411"/>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2">
    <w:name w:val="ListLabel 412"/>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3">
    <w:name w:val="ListLabel 413"/>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4">
    <w:name w:val="ListLabel 414"/>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5">
    <w:name w:val="ListLabel 415"/>
    <w:qFormat/>
    <w:rPr>
      <w:rFonts w:cs="Times New Roman"/>
      <w:b w:val="0"/>
      <w:i w:val="0"/>
      <w:strike w:val="0"/>
      <w:dstrike w:val="0"/>
      <w:color w:val="000000"/>
      <w:position w:val="0"/>
      <w:sz w:val="20"/>
      <w:szCs w:val="22"/>
      <w:highlight w:val="white"/>
      <w:u w:val="none" w:color="000000"/>
      <w:vertAlign w:val="baseline"/>
    </w:rPr>
  </w:style>
  <w:style w:type="character" w:customStyle="1" w:styleId="ListLabel416">
    <w:name w:val="ListLabel 416"/>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7">
    <w:name w:val="ListLabel 417"/>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8">
    <w:name w:val="ListLabel 418"/>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19">
    <w:name w:val="ListLabel 419"/>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20">
    <w:name w:val="ListLabel 420"/>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21">
    <w:name w:val="ListLabel 421"/>
    <w:qFormat/>
    <w:rPr>
      <w:rFonts w:cs="Times New Roman"/>
      <w:b w:val="0"/>
      <w:i w:val="0"/>
      <w:strike w:val="0"/>
      <w:dstrike w:val="0"/>
      <w:color w:val="000000"/>
      <w:position w:val="0"/>
      <w:sz w:val="22"/>
      <w:szCs w:val="22"/>
      <w:highlight w:val="white"/>
      <w:u w:val="none" w:color="000000"/>
      <w:vertAlign w:val="baseline"/>
    </w:rPr>
  </w:style>
  <w:style w:type="character" w:customStyle="1" w:styleId="ListLabel422">
    <w:name w:val="ListLabel 422"/>
    <w:qFormat/>
    <w:rPr>
      <w:rFonts w:eastAsia="Times New Roman" w:cs="Times New Roman"/>
      <w:b w:val="0"/>
      <w:i w:val="0"/>
      <w:strike w:val="0"/>
      <w:dstrike w:val="0"/>
      <w:color w:val="000000"/>
      <w:position w:val="0"/>
      <w:sz w:val="20"/>
      <w:szCs w:val="22"/>
      <w:highlight w:val="white"/>
      <w:u w:val="none" w:color="000000"/>
      <w:vertAlign w:val="baseline"/>
    </w:rPr>
  </w:style>
  <w:style w:type="character" w:customStyle="1" w:styleId="ListLabel423">
    <w:name w:val="ListLabel 423"/>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4">
    <w:name w:val="ListLabel 424"/>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5">
    <w:name w:val="ListLabel 425"/>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6">
    <w:name w:val="ListLabel 426"/>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7">
    <w:name w:val="ListLabel 427"/>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8">
    <w:name w:val="ListLabel 428"/>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29">
    <w:name w:val="ListLabel 429"/>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30">
    <w:name w:val="ListLabel 430"/>
    <w:qFormat/>
    <w:rPr>
      <w:rFonts w:eastAsia="Times New Roman" w:cs="Times New Roman"/>
      <w:b w:val="0"/>
      <w:i w:val="0"/>
      <w:strike w:val="0"/>
      <w:dstrike w:val="0"/>
      <w:color w:val="000000"/>
      <w:position w:val="0"/>
      <w:sz w:val="22"/>
      <w:szCs w:val="22"/>
      <w:highlight w:val="white"/>
      <w:u w:val="none" w:color="000000"/>
      <w:vertAlign w:val="baseline"/>
    </w:rPr>
  </w:style>
  <w:style w:type="character" w:customStyle="1" w:styleId="ListLabel431">
    <w:name w:val="ListLabel 431"/>
    <w:qFormat/>
    <w:rPr>
      <w:rFonts w:cs="Times New Roman"/>
      <w:b w:val="0"/>
      <w:i/>
      <w:iCs/>
      <w:strike w:val="0"/>
      <w:dstrike w:val="0"/>
      <w:color w:val="000000"/>
      <w:position w:val="0"/>
      <w:sz w:val="20"/>
      <w:szCs w:val="22"/>
      <w:highlight w:val="white"/>
      <w:u w:val="none" w:color="000000"/>
      <w:vertAlign w:val="baseline"/>
    </w:rPr>
  </w:style>
  <w:style w:type="character" w:customStyle="1" w:styleId="ListLabel432">
    <w:name w:val="ListLabel 432"/>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3">
    <w:name w:val="ListLabel 433"/>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4">
    <w:name w:val="ListLabel 434"/>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5">
    <w:name w:val="ListLabel 435"/>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6">
    <w:name w:val="ListLabel 436"/>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7">
    <w:name w:val="ListLabel 437"/>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8">
    <w:name w:val="ListLabel 438"/>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39">
    <w:name w:val="ListLabel 439"/>
    <w:qFormat/>
    <w:rPr>
      <w:rFonts w:cs="Times New Roman"/>
      <w:b w:val="0"/>
      <w:i/>
      <w:iCs/>
      <w:strike w:val="0"/>
      <w:dstrike w:val="0"/>
      <w:color w:val="000000"/>
      <w:position w:val="0"/>
      <w:sz w:val="22"/>
      <w:szCs w:val="22"/>
      <w:highlight w:val="white"/>
      <w:u w:val="none" w:color="000000"/>
      <w:vertAlign w:val="baseline"/>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cs="Symbol"/>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cs="Courier New"/>
    </w:rPr>
  </w:style>
  <w:style w:type="character" w:customStyle="1" w:styleId="ListLabel447">
    <w:name w:val="ListLabel 447"/>
    <w:qFormat/>
    <w:rPr>
      <w:rFonts w:cs="Wingdings"/>
    </w:rPr>
  </w:style>
  <w:style w:type="character" w:customStyle="1" w:styleId="ListLabel448">
    <w:name w:val="ListLabel 448"/>
    <w:qFormat/>
    <w:rPr>
      <w:rFonts w:cs="Arial"/>
      <w:b w:val="0"/>
      <w:i w:val="0"/>
      <w:strike w:val="0"/>
      <w:dstrike w:val="0"/>
      <w:color w:val="000000"/>
      <w:position w:val="0"/>
      <w:sz w:val="20"/>
      <w:szCs w:val="22"/>
      <w:highlight w:val="white"/>
      <w:u w:val="none" w:color="000000"/>
      <w:vertAlign w:val="baseline"/>
    </w:rPr>
  </w:style>
  <w:style w:type="character" w:customStyle="1" w:styleId="ListLabel449">
    <w:name w:val="ListLabel 449"/>
    <w:qFormat/>
    <w:rPr>
      <w:rFonts w:cs="Arial"/>
      <w:b w:val="0"/>
      <w:i w:val="0"/>
      <w:strike w:val="0"/>
      <w:dstrike w:val="0"/>
      <w:color w:val="000000"/>
      <w:position w:val="0"/>
      <w:sz w:val="20"/>
      <w:szCs w:val="22"/>
      <w:highlight w:val="white"/>
      <w:u w:val="none" w:color="000000"/>
      <w:vertAlign w:val="baseline"/>
    </w:rPr>
  </w:style>
  <w:style w:type="character" w:customStyle="1" w:styleId="ListLabel450">
    <w:name w:val="ListLabel 450"/>
    <w:qFormat/>
    <w:rPr>
      <w:rFonts w:cs="Arial"/>
      <w:b w:val="0"/>
      <w:i w:val="0"/>
      <w:strike w:val="0"/>
      <w:dstrike w:val="0"/>
      <w:color w:val="000000"/>
      <w:position w:val="0"/>
      <w:sz w:val="22"/>
      <w:szCs w:val="22"/>
      <w:highlight w:val="white"/>
      <w:u w:val="none" w:color="000000"/>
      <w:vertAlign w:val="baseline"/>
    </w:rPr>
  </w:style>
  <w:style w:type="character" w:customStyle="1" w:styleId="ListLabel451">
    <w:name w:val="ListLabel 451"/>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452">
    <w:name w:val="ListLabel 452"/>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453">
    <w:name w:val="ListLabel 453"/>
    <w:qFormat/>
    <w:rPr>
      <w:rFonts w:cs="Arial"/>
      <w:b w:val="0"/>
      <w:i w:val="0"/>
      <w:strike w:val="0"/>
      <w:dstrike w:val="0"/>
      <w:color w:val="000000"/>
      <w:position w:val="0"/>
      <w:sz w:val="22"/>
      <w:szCs w:val="22"/>
      <w:highlight w:val="white"/>
      <w:u w:val="none" w:color="000000"/>
      <w:vertAlign w:val="baseline"/>
    </w:rPr>
  </w:style>
  <w:style w:type="character" w:customStyle="1" w:styleId="ListLabel454">
    <w:name w:val="ListLabel 454"/>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455">
    <w:name w:val="ListLabel 455"/>
    <w:qFormat/>
    <w:rPr>
      <w:rFonts w:cs="Segoe UI Symbol"/>
      <w:b w:val="0"/>
      <w:i w:val="0"/>
      <w:strike w:val="0"/>
      <w:dstrike w:val="0"/>
      <w:color w:val="000000"/>
      <w:position w:val="0"/>
      <w:sz w:val="22"/>
      <w:szCs w:val="22"/>
      <w:highlight w:val="white"/>
      <w:u w:val="none" w:color="000000"/>
      <w:vertAlign w:val="baseline"/>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cs="OpenSymbol"/>
    </w:rPr>
  </w:style>
  <w:style w:type="paragraph" w:styleId="Nagwek">
    <w:name w:val="header"/>
    <w:basedOn w:val="Normalny"/>
    <w:next w:val="Tekstpodstawowy"/>
    <w:link w:val="NagwekZnak"/>
    <w:uiPriority w:val="99"/>
    <w:unhideWhenUsed/>
    <w:rsid w:val="00CF28F7"/>
    <w:pPr>
      <w:tabs>
        <w:tab w:val="center" w:pos="4536"/>
        <w:tab w:val="right" w:pos="9072"/>
      </w:tabs>
      <w:spacing w:after="0" w:line="240" w:lineRule="auto"/>
    </w:pPr>
  </w:style>
  <w:style w:type="paragraph" w:styleId="Tekstpodstawowy">
    <w:name w:val="Body Text"/>
    <w:basedOn w:val="Normalny"/>
    <w:link w:val="TekstpodstawowyZnak"/>
    <w:rsid w:val="00CF28F7"/>
    <w:pPr>
      <w:widowControl w:val="0"/>
      <w:suppressAutoHyphens/>
      <w:spacing w:after="120" w:line="100" w:lineRule="atLeast"/>
      <w:textAlignment w:val="baseline"/>
    </w:pPr>
    <w:rPr>
      <w:rFonts w:ascii="Times New Roman" w:eastAsia="SimSun" w:hAnsi="Times New Roman" w:cs="Times New Roman"/>
      <w:kern w:val="2"/>
      <w:sz w:val="24"/>
      <w:szCs w:val="24"/>
      <w:lang w:eastAsia="hi-IN" w:bidi="hi-IN"/>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Wypunktowanie,L1,Numerowanie,Odstavec,CW_Lista"/>
    <w:basedOn w:val="Normalny"/>
    <w:link w:val="AkapitzlistZnak"/>
    <w:uiPriority w:val="34"/>
    <w:qFormat/>
    <w:rsid w:val="00CF28F7"/>
    <w:pPr>
      <w:ind w:left="720"/>
      <w:contextualSpacing/>
    </w:pPr>
  </w:style>
  <w:style w:type="paragraph" w:customStyle="1" w:styleId="Teksttreci50">
    <w:name w:val="Tekst treści (5)"/>
    <w:basedOn w:val="Normalny"/>
    <w:link w:val="Teksttreci5"/>
    <w:uiPriority w:val="99"/>
    <w:qFormat/>
    <w:rsid w:val="00CF28F7"/>
    <w:pPr>
      <w:shd w:val="clear" w:color="auto" w:fill="FFFFFF"/>
      <w:spacing w:before="300" w:after="900" w:line="274" w:lineRule="exact"/>
      <w:jc w:val="center"/>
    </w:pPr>
    <w:rPr>
      <w:rFonts w:ascii="Times New Roman" w:hAnsi="Times New Roman" w:cs="Times New Roman"/>
      <w:i/>
      <w:iCs/>
      <w:sz w:val="24"/>
      <w:szCs w:val="24"/>
    </w:rPr>
  </w:style>
  <w:style w:type="paragraph" w:customStyle="1" w:styleId="ZnakZnak1Znak">
    <w:name w:val="Znak Znak1 Znak"/>
    <w:basedOn w:val="Normalny"/>
    <w:qFormat/>
    <w:rsid w:val="00CF28F7"/>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CF28F7"/>
    <w:pPr>
      <w:spacing w:after="0" w:line="240" w:lineRule="auto"/>
    </w:pPr>
    <w:rPr>
      <w:rFonts w:ascii="Segoe UI" w:hAnsi="Segoe UI" w:cs="Segoe UI"/>
      <w:sz w:val="18"/>
      <w:szCs w:val="18"/>
    </w:rPr>
  </w:style>
  <w:style w:type="paragraph" w:customStyle="1" w:styleId="Default">
    <w:name w:val="Default"/>
    <w:qFormat/>
    <w:rsid w:val="00CF28F7"/>
    <w:rPr>
      <w:rFonts w:ascii="Times New Roman" w:eastAsia="Calibri" w:hAnsi="Times New Roman" w:cs="Times New Roman"/>
      <w:color w:val="000000"/>
      <w:sz w:val="24"/>
      <w:szCs w:val="24"/>
    </w:rPr>
  </w:style>
  <w:style w:type="paragraph" w:styleId="Tekstprzypisudolnego">
    <w:name w:val="footnote text"/>
    <w:basedOn w:val="Normalny"/>
    <w:link w:val="TekstprzypisudolnegoZnak"/>
    <w:uiPriority w:val="99"/>
    <w:unhideWhenUsed/>
    <w:qFormat/>
    <w:rsid w:val="00CF28F7"/>
    <w:pPr>
      <w:spacing w:after="0" w:line="240" w:lineRule="auto"/>
    </w:pPr>
    <w:rPr>
      <w:rFonts w:ascii="Calibri" w:eastAsia="Calibri" w:hAnsi="Calibri" w:cs="Times New Roman"/>
      <w:sz w:val="20"/>
      <w:szCs w:val="20"/>
    </w:rPr>
  </w:style>
  <w:style w:type="paragraph" w:styleId="Bezodstpw">
    <w:name w:val="No Spacing"/>
    <w:uiPriority w:val="1"/>
    <w:qFormat/>
    <w:rsid w:val="00CF28F7"/>
    <w:rPr>
      <w:color w:val="00000A"/>
      <w:sz w:val="22"/>
    </w:rPr>
  </w:style>
  <w:style w:type="paragraph" w:styleId="Stopka">
    <w:name w:val="footer"/>
    <w:basedOn w:val="Normalny"/>
    <w:link w:val="StopkaZnak"/>
    <w:uiPriority w:val="99"/>
    <w:unhideWhenUsed/>
    <w:rsid w:val="00CF28F7"/>
    <w:pPr>
      <w:tabs>
        <w:tab w:val="center" w:pos="4536"/>
        <w:tab w:val="right" w:pos="9072"/>
      </w:tabs>
      <w:spacing w:after="0" w:line="240" w:lineRule="auto"/>
    </w:pPr>
  </w:style>
  <w:style w:type="paragraph" w:customStyle="1" w:styleId="Akapitzlist1">
    <w:name w:val="Akapit z listą1"/>
    <w:basedOn w:val="Normalny"/>
    <w:qFormat/>
    <w:rsid w:val="00CF28F7"/>
    <w:pPr>
      <w:widowControl w:val="0"/>
      <w:suppressAutoHyphens/>
      <w:spacing w:after="0" w:line="240" w:lineRule="auto"/>
      <w:ind w:left="720"/>
    </w:pPr>
    <w:rPr>
      <w:rFonts w:ascii="Times New Roman" w:eastAsia="Times New Roman" w:hAnsi="Times New Roman" w:cs="Times New Roman"/>
      <w:kern w:val="2"/>
      <w:sz w:val="20"/>
      <w:szCs w:val="20"/>
      <w:lang w:eastAsia="zh-CN"/>
    </w:rPr>
  </w:style>
  <w:style w:type="paragraph" w:customStyle="1" w:styleId="Akapitzlist2">
    <w:name w:val="Akapit z listą2"/>
    <w:basedOn w:val="Normalny"/>
    <w:qFormat/>
    <w:rsid w:val="00CF28F7"/>
    <w:pPr>
      <w:widowControl w:val="0"/>
      <w:suppressAutoHyphens/>
      <w:spacing w:after="0" w:line="240" w:lineRule="auto"/>
      <w:ind w:left="720"/>
    </w:pPr>
    <w:rPr>
      <w:rFonts w:ascii="Times New Roman" w:eastAsia="Times New Roman" w:hAnsi="Times New Roman" w:cs="Times New Roman"/>
      <w:kern w:val="2"/>
      <w:sz w:val="20"/>
      <w:szCs w:val="20"/>
      <w:lang w:eastAsia="zh-CN"/>
    </w:rPr>
  </w:style>
  <w:style w:type="paragraph" w:styleId="Tekstprzypisukocowego">
    <w:name w:val="endnote text"/>
    <w:basedOn w:val="Normalny"/>
    <w:link w:val="TekstprzypisukocowegoZnak"/>
    <w:uiPriority w:val="99"/>
    <w:semiHidden/>
    <w:unhideWhenUsed/>
    <w:qFormat/>
    <w:rsid w:val="00CF28F7"/>
    <w:pPr>
      <w:spacing w:after="0" w:line="240" w:lineRule="auto"/>
    </w:pPr>
    <w:rPr>
      <w:sz w:val="20"/>
      <w:szCs w:val="20"/>
    </w:rPr>
  </w:style>
  <w:style w:type="paragraph" w:styleId="NormalnyWeb">
    <w:name w:val="Normal (Web)"/>
    <w:basedOn w:val="Normalny"/>
    <w:uiPriority w:val="99"/>
    <w:semiHidden/>
    <w:unhideWhenUsed/>
    <w:qFormat/>
    <w:rsid w:val="00CF28F7"/>
    <w:pPr>
      <w:spacing w:beforeAutospacing="1" w:afterAutospacing="1" w:line="240" w:lineRule="auto"/>
    </w:pPr>
    <w:rPr>
      <w:rFonts w:ascii="Times New Roman" w:eastAsia="Times New Roman" w:hAnsi="Times New Roman" w:cs="Times New Roman"/>
      <w:sz w:val="24"/>
      <w:szCs w:val="24"/>
      <w:lang w:eastAsia="pl-PL"/>
    </w:rPr>
  </w:style>
  <w:style w:type="numbering" w:customStyle="1" w:styleId="Styl1">
    <w:name w:val="Styl1"/>
    <w:uiPriority w:val="99"/>
    <w:qFormat/>
    <w:rsid w:val="00CF28F7"/>
  </w:style>
  <w:style w:type="table" w:styleId="Tabela-Siatka">
    <w:name w:val="Table Grid"/>
    <w:basedOn w:val="Standardowy"/>
    <w:uiPriority w:val="39"/>
    <w:rsid w:val="00CF2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3F3B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60561">
      <w:bodyDiv w:val="1"/>
      <w:marLeft w:val="0"/>
      <w:marRight w:val="0"/>
      <w:marTop w:val="0"/>
      <w:marBottom w:val="0"/>
      <w:divBdr>
        <w:top w:val="none" w:sz="0" w:space="0" w:color="auto"/>
        <w:left w:val="none" w:sz="0" w:space="0" w:color="auto"/>
        <w:bottom w:val="none" w:sz="0" w:space="0" w:color="auto"/>
        <w:right w:val="none" w:sz="0" w:space="0" w:color="auto"/>
      </w:divBdr>
    </w:div>
    <w:div w:id="1592423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3d21067d-6dd6-4a00-8044-e3eb1caa1631" TargetMode="External"/><Relationship Id="rId13" Type="http://schemas.openxmlformats.org/officeDocument/2006/relationships/hyperlink" Target="mailto:przetargi@spspzoz.pl" TargetMode="External"/><Relationship Id="rId3" Type="http://schemas.openxmlformats.org/officeDocument/2006/relationships/styles" Target="styles.xml"/><Relationship Id="rId7" Type="http://schemas.openxmlformats.org/officeDocument/2006/relationships/hyperlink" Target="https://ezamowienia.gov.pl" TargetMode="External"/><Relationship Id="rId12" Type="http://schemas.openxmlformats.org/officeDocument/2006/relationships/hyperlink" Target="https://www.uzp.gov.pl/baza-wiedzy/prawo-zamowien-publicznych-regulacje/prawo-krajowe/jednolity-europejski-dokument-zamowieni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przetargi@spspzoz.pl" TargetMode="External"/><Relationship Id="rId11" Type="http://schemas.openxmlformats.org/officeDocument/2006/relationships/hyperlink" Target="http://espd.uzp.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omentarzpzp.pl/strona-glowna/dzial-ii/rozdzial-2/oddzial-1/art-108" TargetMode="External"/><Relationship Id="rId4" Type="http://schemas.openxmlformats.org/officeDocument/2006/relationships/settings" Target="settings.xml"/><Relationship Id="rId9" Type="http://schemas.openxmlformats.org/officeDocument/2006/relationships/hyperlink" Target="https://komentarzpzp.pl/strona-glowna/dzial-ii/rozdzial-1/oddzial-1/art-85" TargetMode="External"/><Relationship Id="rId14" Type="http://schemas.openxmlformats.org/officeDocument/2006/relationships/hyperlink" Target="mailto:przetagi@spspzo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4B013-696F-4C33-A448-B30478C3B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21</Pages>
  <Words>12232</Words>
  <Characters>73397</Characters>
  <Application>Microsoft Office Word</Application>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barciszewska@spsp.adt.psiez.pl</dc:creator>
  <dc:description/>
  <cp:lastModifiedBy>barciszewska@spsp.adt.psiez.pl</cp:lastModifiedBy>
  <cp:revision>19</cp:revision>
  <cp:lastPrinted>2024-11-15T09:06:00Z</cp:lastPrinted>
  <dcterms:created xsi:type="dcterms:W3CDTF">2024-11-19T09:55:00Z</dcterms:created>
  <dcterms:modified xsi:type="dcterms:W3CDTF">2025-01-13T09:37:00Z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